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6A8" w:rsidRPr="009B55DA" w:rsidRDefault="008D16A8" w:rsidP="008D16A8">
      <w:pPr>
        <w:pStyle w:val="NormalWeb"/>
        <w:rPr>
          <w:rStyle w:val="Strong"/>
          <w:rFonts w:ascii="Calibri" w:hAnsi="Calibri"/>
          <w:sz w:val="22"/>
          <w:szCs w:val="22"/>
        </w:rPr>
      </w:pPr>
      <w:r w:rsidRPr="009B55DA">
        <w:rPr>
          <w:rStyle w:val="Strong"/>
          <w:rFonts w:ascii="Calibri" w:hAnsi="Calibri"/>
          <w:sz w:val="22"/>
          <w:szCs w:val="22"/>
        </w:rPr>
        <w:t>[</w:t>
      </w:r>
      <w:r>
        <w:rPr>
          <w:rStyle w:val="Strong"/>
          <w:rFonts w:ascii="Calibri" w:hAnsi="Calibri"/>
          <w:noProof/>
          <w:sz w:val="22"/>
          <w:szCs w:val="22"/>
        </w:rPr>
        <w:t>117</w:t>
      </w:r>
      <w:r w:rsidRPr="009B55DA">
        <w:rPr>
          <w:rStyle w:val="Strong"/>
          <w:rFonts w:ascii="Calibri" w:hAnsi="Calibri"/>
          <w:sz w:val="22"/>
          <w:szCs w:val="22"/>
        </w:rPr>
        <w:t xml:space="preserve">] </w:t>
      </w:r>
      <w:bookmarkStart w:id="0" w:name="OLE_LINK16"/>
      <w:r w:rsidRPr="009B55DA">
        <w:rPr>
          <w:rStyle w:val="Strong"/>
          <w:rFonts w:ascii="Calibri" w:hAnsi="Calibri"/>
          <w:noProof/>
          <w:sz w:val="22"/>
          <w:szCs w:val="22"/>
        </w:rPr>
        <w:t>EARLYSENSE</w:t>
      </w:r>
      <w:bookmarkEnd w:id="0"/>
      <w:r w:rsidRPr="009B55DA">
        <w:rPr>
          <w:rStyle w:val="Strong"/>
          <w:rFonts w:ascii="Calibri" w:hAnsi="Calibri"/>
          <w:noProof/>
          <w:sz w:val="22"/>
          <w:szCs w:val="22"/>
        </w:rPr>
        <w:t xml:space="preserve">, </w:t>
      </w:r>
      <w:r w:rsidRPr="009B55DA">
        <w:rPr>
          <w:rStyle w:val="Strong"/>
          <w:rFonts w:ascii="Calibri" w:hAnsi="Calibri"/>
          <w:sz w:val="22"/>
          <w:szCs w:val="22"/>
        </w:rPr>
        <w:t>CONTACT-FREE PATIENT MONITORING SOLUTIONS</w:t>
      </w:r>
    </w:p>
    <w:p w:rsidR="008D16A8" w:rsidRDefault="008D16A8" w:rsidP="008D16A8">
      <w:pPr>
        <w:pStyle w:val="NormalWeb"/>
        <w:rPr>
          <w:rStyle w:val="Strong"/>
          <w:rFonts w:ascii="Calibri" w:hAnsi="Calibri"/>
          <w:sz w:val="22"/>
          <w:szCs w:val="22"/>
        </w:rPr>
      </w:pPr>
    </w:p>
    <w:p w:rsidR="008D16A8" w:rsidRPr="009B55DA" w:rsidRDefault="008D16A8" w:rsidP="008D16A8">
      <w:pPr>
        <w:pStyle w:val="NormalWeb"/>
        <w:jc w:val="both"/>
        <w:rPr>
          <w:rFonts w:ascii="Calibri" w:hAnsi="Calibri"/>
          <w:sz w:val="22"/>
          <w:szCs w:val="22"/>
        </w:rPr>
      </w:pPr>
      <w:r w:rsidRPr="005A0CDA">
        <w:rPr>
          <w:rFonts w:ascii="Calibri" w:hAnsi="Calibri"/>
          <w:b/>
          <w:noProof/>
          <w:sz w:val="22"/>
          <w:szCs w:val="22"/>
          <w:u w:val="single"/>
        </w:rPr>
        <w:t>Avner Halperin</w:t>
      </w:r>
      <w:r w:rsidRPr="005A0CDA">
        <w:rPr>
          <w:rFonts w:ascii="Calibri" w:hAnsi="Calibri"/>
          <w:b/>
          <w:noProof/>
          <w:sz w:val="22"/>
          <w:szCs w:val="22"/>
          <w:vertAlign w:val="superscript"/>
        </w:rPr>
        <w:t>1</w:t>
      </w:r>
      <w:r>
        <w:rPr>
          <w:rFonts w:ascii="Calibri" w:eastAsia="Calibri" w:hAnsi="Calibri" w:cs="Calibri"/>
          <w:b/>
          <w:sz w:val="22"/>
        </w:rPr>
        <w:t xml:space="preserve">, </w:t>
      </w:r>
      <w:r w:rsidRPr="005A0CDA">
        <w:rPr>
          <w:rFonts w:ascii="Calibri" w:hAnsi="Calibri"/>
          <w:b/>
          <w:noProof/>
          <w:sz w:val="22"/>
          <w:szCs w:val="22"/>
          <w:vertAlign w:val="superscript"/>
        </w:rPr>
        <w:t>1</w:t>
      </w:r>
      <w:r w:rsidRPr="005A0CDA">
        <w:rPr>
          <w:rFonts w:ascii="Calibri" w:hAnsi="Calibri"/>
          <w:b/>
          <w:sz w:val="22"/>
          <w:szCs w:val="22"/>
        </w:rPr>
        <w:t xml:space="preserve"> </w:t>
      </w:r>
      <w:r w:rsidRPr="005A0CDA">
        <w:rPr>
          <w:rFonts w:ascii="Calibri" w:hAnsi="Calibri"/>
          <w:b/>
          <w:noProof/>
          <w:sz w:val="22"/>
          <w:szCs w:val="22"/>
        </w:rPr>
        <w:t>Earlysense</w:t>
      </w:r>
    </w:p>
    <w:p w:rsidR="008D16A8" w:rsidRPr="00D41020" w:rsidRDefault="008D16A8" w:rsidP="008D16A8">
      <w:pPr>
        <w:pStyle w:val="Normal0"/>
        <w:rPr>
          <w:rFonts w:ascii="Calibri" w:eastAsia="Calibri" w:hAnsi="Calibri"/>
          <w:b/>
          <w:bCs/>
          <w:sz w:val="22"/>
          <w:szCs w:val="22"/>
        </w:rPr>
      </w:pPr>
      <w:r w:rsidRPr="00D41020">
        <w:rPr>
          <w:rFonts w:ascii="Calibri" w:eastAsia="Calibri" w:hAnsi="Calibri"/>
          <w:b/>
          <w:bCs/>
          <w:sz w:val="22"/>
          <w:szCs w:val="22"/>
        </w:rPr>
        <w:t>ABSTRACT TEMPL</w:t>
      </w:r>
      <w:bookmarkStart w:id="1" w:name="_GoBack"/>
      <w:bookmarkEnd w:id="1"/>
      <w:r w:rsidRPr="00D41020">
        <w:rPr>
          <w:rFonts w:ascii="Calibri" w:eastAsia="Calibri" w:hAnsi="Calibri"/>
          <w:b/>
          <w:bCs/>
          <w:sz w:val="22"/>
          <w:szCs w:val="22"/>
        </w:rPr>
        <w:t xml:space="preserve">ATE for </w:t>
      </w:r>
      <w:proofErr w:type="spellStart"/>
      <w:r>
        <w:rPr>
          <w:rFonts w:ascii="Calibri" w:eastAsia="Calibri" w:hAnsi="Calibri"/>
          <w:b/>
          <w:bCs/>
          <w:sz w:val="22"/>
          <w:szCs w:val="22"/>
        </w:rPr>
        <w:t>EarlySense</w:t>
      </w:r>
      <w:proofErr w:type="spellEnd"/>
    </w:p>
    <w:p w:rsidR="008D16A8" w:rsidRPr="00D41020" w:rsidRDefault="008D16A8" w:rsidP="008D16A8">
      <w:pPr>
        <w:pStyle w:val="Normal0"/>
        <w:rPr>
          <w:rFonts w:ascii="Calibri" w:eastAsia="Calibri" w:hAnsi="Calibri"/>
          <w:b/>
          <w:bCs/>
          <w:sz w:val="22"/>
          <w:szCs w:val="22"/>
        </w:rPr>
      </w:pPr>
    </w:p>
    <w:p w:rsidR="008D16A8" w:rsidRDefault="008D16A8" w:rsidP="008D16A8">
      <w:pPr>
        <w:pStyle w:val="Normal0"/>
        <w:rPr>
          <w:rFonts w:ascii="Calibri" w:eastAsia="Calibri" w:hAnsi="Calibri"/>
          <w:b/>
          <w:bCs/>
          <w:sz w:val="22"/>
          <w:szCs w:val="22"/>
        </w:rPr>
      </w:pPr>
      <w:r w:rsidRPr="00D41020">
        <w:rPr>
          <w:rFonts w:ascii="Calibri" w:eastAsia="Calibri" w:hAnsi="Calibri"/>
          <w:b/>
          <w:bCs/>
          <w:sz w:val="22"/>
          <w:szCs w:val="22"/>
        </w:rPr>
        <w:t xml:space="preserve">Questions for </w:t>
      </w:r>
      <w:r w:rsidRPr="00350618">
        <w:rPr>
          <w:rFonts w:ascii="Calibri" w:eastAsia="Calibri" w:hAnsi="Calibri"/>
          <w:b/>
          <w:bCs/>
          <w:sz w:val="22"/>
          <w:szCs w:val="22"/>
        </w:rPr>
        <w:t>Biotech/Pharma</w:t>
      </w:r>
      <w:r>
        <w:rPr>
          <w:rFonts w:ascii="Calibri" w:eastAsia="Calibri" w:hAnsi="Calibri"/>
          <w:b/>
          <w:bCs/>
          <w:sz w:val="22"/>
          <w:szCs w:val="22"/>
        </w:rPr>
        <w:t xml:space="preserve">; </w:t>
      </w:r>
      <w:r w:rsidRPr="00350618">
        <w:rPr>
          <w:rFonts w:ascii="Calibri" w:eastAsia="Calibri" w:hAnsi="Calibri"/>
          <w:b/>
          <w:bCs/>
          <w:sz w:val="22"/>
          <w:szCs w:val="22"/>
        </w:rPr>
        <w:t>Medical Devices</w:t>
      </w:r>
      <w:r>
        <w:rPr>
          <w:rFonts w:ascii="Calibri" w:eastAsia="Calibri" w:hAnsi="Calibri"/>
          <w:b/>
          <w:bCs/>
          <w:sz w:val="22"/>
          <w:szCs w:val="22"/>
        </w:rPr>
        <w:t xml:space="preserve"> and </w:t>
      </w:r>
      <w:r w:rsidRPr="00350618">
        <w:rPr>
          <w:rFonts w:ascii="Calibri" w:eastAsia="Calibri" w:hAnsi="Calibri"/>
          <w:b/>
          <w:bCs/>
          <w:sz w:val="22"/>
          <w:szCs w:val="22"/>
        </w:rPr>
        <w:t>Health IT/Digital Health</w:t>
      </w:r>
      <w:r w:rsidRPr="00D41020">
        <w:rPr>
          <w:rFonts w:ascii="Calibri" w:eastAsia="Calibri" w:hAnsi="Calibri"/>
          <w:b/>
          <w:bCs/>
          <w:sz w:val="22"/>
          <w:szCs w:val="22"/>
        </w:rPr>
        <w:t xml:space="preserve"> categor</w:t>
      </w:r>
      <w:r>
        <w:rPr>
          <w:rFonts w:ascii="Calibri" w:eastAsia="Calibri" w:hAnsi="Calibri"/>
          <w:b/>
          <w:bCs/>
          <w:sz w:val="22"/>
          <w:szCs w:val="22"/>
        </w:rPr>
        <w:t>ies</w:t>
      </w:r>
      <w:r w:rsidRPr="00D41020">
        <w:rPr>
          <w:rFonts w:ascii="Calibri" w:eastAsia="Calibri" w:hAnsi="Calibri"/>
          <w:b/>
          <w:bCs/>
          <w:sz w:val="22"/>
          <w:szCs w:val="22"/>
        </w:rPr>
        <w:t xml:space="preserve"> are:</w:t>
      </w:r>
    </w:p>
    <w:p w:rsidR="008D16A8" w:rsidRPr="0005097C" w:rsidRDefault="008D16A8" w:rsidP="008D16A8">
      <w:pPr>
        <w:pStyle w:val="Normal0"/>
        <w:rPr>
          <w:rFonts w:ascii="Calibri" w:eastAsia="Calibri" w:hAnsi="Calibri"/>
          <w:b/>
          <w:bCs/>
          <w:sz w:val="22"/>
          <w:szCs w:val="22"/>
        </w:rPr>
      </w:pPr>
    </w:p>
    <w:p w:rsidR="008D16A8" w:rsidRPr="0005097C" w:rsidRDefault="008D16A8" w:rsidP="008D16A8">
      <w:pPr>
        <w:pStyle w:val="Normal0"/>
        <w:rPr>
          <w:rFonts w:ascii="Calibri" w:eastAsia="Calibri" w:hAnsi="Calibri"/>
          <w:b/>
          <w:bCs/>
          <w:sz w:val="22"/>
          <w:szCs w:val="22"/>
        </w:rPr>
      </w:pPr>
    </w:p>
    <w:p w:rsidR="008D16A8" w:rsidRPr="0005097C" w:rsidRDefault="008D16A8" w:rsidP="008D16A8">
      <w:pPr>
        <w:pStyle w:val="Normal0"/>
        <w:numPr>
          <w:ilvl w:val="0"/>
          <w:numId w:val="1"/>
        </w:numPr>
        <w:spacing w:before="100" w:beforeAutospacing="1" w:after="100" w:afterAutospacing="1" w:line="255" w:lineRule="atLeast"/>
        <w:contextualSpacing/>
        <w:rPr>
          <w:rFonts w:ascii="Calibri" w:hAnsi="Calibri"/>
        </w:rPr>
      </w:pPr>
      <w:r w:rsidRPr="0005097C">
        <w:rPr>
          <w:rFonts w:ascii="Calibri" w:hAnsi="Calibri"/>
          <w:b/>
          <w:bCs/>
          <w:sz w:val="22"/>
          <w:szCs w:val="22"/>
        </w:rPr>
        <w:t>Investment Rational</w:t>
      </w:r>
      <w:r w:rsidRPr="0005097C">
        <w:rPr>
          <w:rFonts w:ascii="Calibri" w:hAnsi="Calibri"/>
          <w:sz w:val="22"/>
          <w:szCs w:val="22"/>
        </w:rPr>
        <w:t xml:space="preserve"> </w:t>
      </w:r>
      <w:r w:rsidRPr="0005097C">
        <w:rPr>
          <w:rFonts w:ascii="Calibri" w:hAnsi="Calibri"/>
          <w:sz w:val="22"/>
          <w:szCs w:val="22"/>
        </w:rPr>
        <w:br/>
      </w:r>
      <w:hyperlink r:id="rId5" w:tgtFrame="_blank" w:history="1">
        <w:proofErr w:type="spellStart"/>
        <w:r w:rsidRPr="0005097C">
          <w:rPr>
            <w:rFonts w:ascii="Calibri" w:hAnsi="Calibri"/>
            <w:sz w:val="22"/>
            <w:szCs w:val="22"/>
          </w:rPr>
          <w:t>EarlySense</w:t>
        </w:r>
      </w:hyperlink>
      <w:r w:rsidRPr="0005097C">
        <w:rPr>
          <w:rFonts w:ascii="Calibri" w:hAnsi="Calibri"/>
          <w:sz w:val="22"/>
          <w:szCs w:val="22"/>
        </w:rPr>
        <w:t>’s</w:t>
      </w:r>
      <w:proofErr w:type="spellEnd"/>
      <w:r w:rsidRPr="0005097C">
        <w:rPr>
          <w:rFonts w:ascii="Calibri" w:hAnsi="Calibri"/>
          <w:sz w:val="22"/>
          <w:szCs w:val="22"/>
        </w:rPr>
        <w:t xml:space="preserve"> contact-free, continuous monitoring technology </w:t>
      </w:r>
      <w:r>
        <w:rPr>
          <w:rFonts w:ascii="Calibri" w:hAnsi="Calibri"/>
          <w:sz w:val="22"/>
          <w:szCs w:val="22"/>
        </w:rPr>
        <w:t>is</w:t>
      </w:r>
      <w:r w:rsidRPr="0005097C">
        <w:rPr>
          <w:rFonts w:ascii="Calibri" w:hAnsi="Calibri"/>
          <w:sz w:val="22"/>
          <w:szCs w:val="22"/>
        </w:rPr>
        <w:t xml:space="preserve"> used in medical facilities worldwide to monitor 330,000+ patients for over 10 million hours. In 2015, the company doubled its installed base, helping save hundreds of lives and tens of thousands of hospital days. Recent partnerships with Samsung, </w:t>
      </w:r>
      <w:proofErr w:type="spellStart"/>
      <w:r w:rsidRPr="0005097C">
        <w:rPr>
          <w:rFonts w:ascii="Calibri" w:hAnsi="Calibri"/>
          <w:sz w:val="22"/>
          <w:szCs w:val="22"/>
        </w:rPr>
        <w:t>iFit</w:t>
      </w:r>
      <w:proofErr w:type="spellEnd"/>
      <w:r w:rsidRPr="0005097C">
        <w:rPr>
          <w:rFonts w:ascii="Calibri" w:hAnsi="Calibri"/>
          <w:sz w:val="22"/>
          <w:szCs w:val="22"/>
        </w:rPr>
        <w:t xml:space="preserve"> and </w:t>
      </w:r>
      <w:proofErr w:type="spellStart"/>
      <w:r w:rsidRPr="0005097C">
        <w:rPr>
          <w:rFonts w:ascii="Calibri" w:hAnsi="Calibri"/>
          <w:sz w:val="22"/>
          <w:szCs w:val="22"/>
        </w:rPr>
        <w:t>Buerer</w:t>
      </w:r>
      <w:proofErr w:type="spellEnd"/>
      <w:r w:rsidRPr="0005097C">
        <w:rPr>
          <w:rFonts w:ascii="Calibri" w:hAnsi="Calibri"/>
          <w:sz w:val="22"/>
          <w:szCs w:val="22"/>
        </w:rPr>
        <w:t xml:space="preserve"> have also positioned </w:t>
      </w:r>
      <w:proofErr w:type="spellStart"/>
      <w:r w:rsidRPr="0005097C">
        <w:rPr>
          <w:rFonts w:ascii="Calibri" w:hAnsi="Calibri"/>
          <w:sz w:val="22"/>
          <w:szCs w:val="22"/>
        </w:rPr>
        <w:t>EarlySense</w:t>
      </w:r>
      <w:proofErr w:type="spellEnd"/>
      <w:r w:rsidRPr="0005097C">
        <w:rPr>
          <w:rFonts w:ascii="Calibri" w:hAnsi="Calibri"/>
          <w:sz w:val="22"/>
          <w:szCs w:val="22"/>
        </w:rPr>
        <w:t xml:space="preserve"> as a key player in the consumer sleep/wellness market.</w:t>
      </w:r>
    </w:p>
    <w:p w:rsidR="008D16A8" w:rsidRPr="0005097C" w:rsidRDefault="008D16A8" w:rsidP="008D16A8">
      <w:pPr>
        <w:pStyle w:val="Normal0"/>
        <w:spacing w:before="100" w:beforeAutospacing="1" w:after="100" w:afterAutospacing="1" w:line="255" w:lineRule="atLeast"/>
        <w:ind w:left="720"/>
        <w:rPr>
          <w:rFonts w:ascii="Calibri" w:hAnsi="Calibri"/>
          <w:sz w:val="22"/>
          <w:szCs w:val="22"/>
        </w:rPr>
      </w:pPr>
    </w:p>
    <w:p w:rsidR="008D16A8" w:rsidRPr="0005097C" w:rsidRDefault="008D16A8" w:rsidP="008D16A8">
      <w:pPr>
        <w:pStyle w:val="Normal0"/>
        <w:numPr>
          <w:ilvl w:val="0"/>
          <w:numId w:val="2"/>
        </w:numPr>
        <w:spacing w:before="100" w:beforeAutospacing="1" w:after="100" w:afterAutospacing="1" w:line="255" w:lineRule="atLeast"/>
        <w:rPr>
          <w:rFonts w:ascii="Calibri" w:hAnsi="Calibri"/>
          <w:sz w:val="22"/>
          <w:szCs w:val="22"/>
        </w:rPr>
      </w:pPr>
      <w:r w:rsidRPr="0005097C">
        <w:rPr>
          <w:rFonts w:ascii="Calibri" w:hAnsi="Calibri"/>
          <w:b/>
          <w:bCs/>
          <w:sz w:val="22"/>
          <w:szCs w:val="22"/>
        </w:rPr>
        <w:t>Business Strategy</w:t>
      </w:r>
      <w:r w:rsidRPr="0005097C">
        <w:rPr>
          <w:rFonts w:ascii="Calibri" w:hAnsi="Calibri"/>
          <w:sz w:val="22"/>
          <w:szCs w:val="22"/>
        </w:rPr>
        <w:t xml:space="preserve"> </w:t>
      </w:r>
      <w:r w:rsidRPr="0005097C">
        <w:rPr>
          <w:rFonts w:ascii="Calibri" w:hAnsi="Calibri"/>
          <w:sz w:val="22"/>
          <w:szCs w:val="22"/>
        </w:rPr>
        <w:br/>
      </w:r>
      <w:proofErr w:type="gramStart"/>
      <w:r w:rsidRPr="0005097C">
        <w:rPr>
          <w:rFonts w:ascii="Calibri" w:hAnsi="Calibri"/>
          <w:sz w:val="22"/>
          <w:szCs w:val="22"/>
        </w:rPr>
        <w:t>The</w:t>
      </w:r>
      <w:proofErr w:type="gramEnd"/>
      <w:r w:rsidRPr="0005097C">
        <w:rPr>
          <w:rFonts w:ascii="Calibri" w:hAnsi="Calibri"/>
          <w:sz w:val="22"/>
          <w:szCs w:val="22"/>
        </w:rPr>
        <w:t xml:space="preserve"> </w:t>
      </w:r>
      <w:proofErr w:type="spellStart"/>
      <w:r w:rsidRPr="0005097C">
        <w:rPr>
          <w:rFonts w:ascii="Calibri" w:hAnsi="Calibri"/>
          <w:sz w:val="22"/>
          <w:szCs w:val="22"/>
        </w:rPr>
        <w:t>EarlySense</w:t>
      </w:r>
      <w:proofErr w:type="spellEnd"/>
      <w:r w:rsidRPr="0005097C">
        <w:rPr>
          <w:rFonts w:ascii="Calibri" w:hAnsi="Calibri"/>
          <w:sz w:val="22"/>
          <w:szCs w:val="22"/>
        </w:rPr>
        <w:t xml:space="preserve"> Hospital Solution is available through direct sales and distribution channels. Recent partnerships with</w:t>
      </w:r>
      <w:r w:rsidRPr="0005097C">
        <w:rPr>
          <w:rFonts w:ascii="Calibri" w:eastAsia="Calibri" w:hAnsi="Calibri"/>
        </w:rPr>
        <w:t xml:space="preserve"> </w:t>
      </w:r>
      <w:r w:rsidRPr="0005097C">
        <w:rPr>
          <w:rFonts w:ascii="Calibri" w:hAnsi="Calibri"/>
          <w:sz w:val="22"/>
          <w:szCs w:val="22"/>
        </w:rPr>
        <w:t xml:space="preserve">Mitsui in Japan, Custom Medical Solutions for long term/home care facilities, and a co-marketing agreement with Herman-Miller </w:t>
      </w:r>
      <w:proofErr w:type="spellStart"/>
      <w:r w:rsidRPr="0005097C">
        <w:rPr>
          <w:rFonts w:ascii="Calibri" w:hAnsi="Calibri"/>
          <w:sz w:val="22"/>
          <w:szCs w:val="22"/>
        </w:rPr>
        <w:t>Nemschoff</w:t>
      </w:r>
      <w:proofErr w:type="spellEnd"/>
      <w:r w:rsidRPr="0005097C">
        <w:rPr>
          <w:rFonts w:ascii="Calibri" w:hAnsi="Calibri"/>
          <w:sz w:val="22"/>
          <w:szCs w:val="22"/>
        </w:rPr>
        <w:t xml:space="preserve"> to develop an integrated chair will continue to expand </w:t>
      </w:r>
      <w:proofErr w:type="spellStart"/>
      <w:r w:rsidRPr="0005097C">
        <w:rPr>
          <w:rFonts w:ascii="Calibri" w:hAnsi="Calibri"/>
          <w:sz w:val="22"/>
          <w:szCs w:val="22"/>
        </w:rPr>
        <w:t>EarlySense’s</w:t>
      </w:r>
      <w:proofErr w:type="spellEnd"/>
      <w:r w:rsidRPr="0005097C">
        <w:rPr>
          <w:rFonts w:ascii="Calibri" w:hAnsi="Calibri"/>
          <w:sz w:val="22"/>
          <w:szCs w:val="22"/>
        </w:rPr>
        <w:t xml:space="preserve"> market. Additionally, entry into the consumer wellness space will bring </w:t>
      </w:r>
      <w:proofErr w:type="spellStart"/>
      <w:r w:rsidRPr="0005097C">
        <w:rPr>
          <w:rFonts w:ascii="Calibri" w:hAnsi="Calibri"/>
          <w:sz w:val="22"/>
          <w:szCs w:val="22"/>
        </w:rPr>
        <w:t>EarlySense</w:t>
      </w:r>
      <w:proofErr w:type="spellEnd"/>
      <w:r w:rsidRPr="0005097C">
        <w:rPr>
          <w:rFonts w:ascii="Calibri" w:hAnsi="Calibri"/>
          <w:sz w:val="22"/>
          <w:szCs w:val="22"/>
        </w:rPr>
        <w:t xml:space="preserve"> into millions of homes worldwide.</w:t>
      </w:r>
      <w:r w:rsidRPr="0005097C">
        <w:rPr>
          <w:rFonts w:ascii="Calibri" w:hAnsi="Calibri"/>
          <w:sz w:val="22"/>
          <w:szCs w:val="22"/>
        </w:rPr>
        <w:br/>
      </w:r>
    </w:p>
    <w:p w:rsidR="008D16A8" w:rsidRPr="0005097C" w:rsidRDefault="008D16A8" w:rsidP="008D16A8">
      <w:pPr>
        <w:pStyle w:val="Normal0"/>
        <w:numPr>
          <w:ilvl w:val="0"/>
          <w:numId w:val="3"/>
        </w:numPr>
        <w:spacing w:before="100" w:beforeAutospacing="1" w:after="100" w:afterAutospacing="1" w:line="255" w:lineRule="atLeast"/>
        <w:contextualSpacing/>
        <w:rPr>
          <w:rFonts w:ascii="Calibri" w:hAnsi="Calibri"/>
        </w:rPr>
      </w:pPr>
      <w:r w:rsidRPr="0005097C">
        <w:rPr>
          <w:rFonts w:ascii="Calibri" w:hAnsi="Calibri"/>
          <w:b/>
          <w:bCs/>
          <w:sz w:val="22"/>
          <w:szCs w:val="22"/>
        </w:rPr>
        <w:t>Core Technology</w:t>
      </w:r>
      <w:r w:rsidRPr="0005097C">
        <w:rPr>
          <w:rFonts w:ascii="Calibri" w:hAnsi="Calibri"/>
          <w:sz w:val="22"/>
          <w:szCs w:val="22"/>
        </w:rPr>
        <w:t xml:space="preserve"> </w:t>
      </w:r>
      <w:r w:rsidRPr="0005097C">
        <w:rPr>
          <w:rFonts w:ascii="Calibri" w:hAnsi="Calibri"/>
          <w:sz w:val="22"/>
          <w:szCs w:val="22"/>
        </w:rPr>
        <w:br/>
      </w:r>
      <w:proofErr w:type="spellStart"/>
      <w:r w:rsidRPr="0005097C">
        <w:rPr>
          <w:rFonts w:ascii="Calibri" w:hAnsi="Calibri"/>
          <w:sz w:val="22"/>
          <w:szCs w:val="22"/>
        </w:rPr>
        <w:t>EarlySense’s</w:t>
      </w:r>
      <w:proofErr w:type="spellEnd"/>
      <w:r w:rsidRPr="0005097C">
        <w:rPr>
          <w:rFonts w:ascii="Calibri" w:hAnsi="Calibri"/>
          <w:sz w:val="22"/>
          <w:szCs w:val="22"/>
        </w:rPr>
        <w:t xml:space="preserve"> patented solution is based on a piezoelectric sensor placed under a mattress or chair cushion. The system wirelessly monitors vital signs and movement and uploads data to a server, using advanced algorithms for analysis. Caregiver are alerted if something is amiss, with false alarm rates 100 times lower than traditional sensors. In 2015 </w:t>
      </w:r>
      <w:proofErr w:type="spellStart"/>
      <w:r w:rsidRPr="0005097C">
        <w:rPr>
          <w:rFonts w:ascii="Calibri" w:hAnsi="Calibri"/>
          <w:sz w:val="22"/>
          <w:szCs w:val="22"/>
        </w:rPr>
        <w:t>EarlySense</w:t>
      </w:r>
      <w:proofErr w:type="spellEnd"/>
      <w:r w:rsidRPr="0005097C">
        <w:rPr>
          <w:rFonts w:ascii="Calibri" w:hAnsi="Calibri"/>
          <w:sz w:val="22"/>
          <w:szCs w:val="22"/>
        </w:rPr>
        <w:t xml:space="preserve"> saved hospitals an estimated $18M.</w:t>
      </w:r>
    </w:p>
    <w:p w:rsidR="008D16A8" w:rsidRPr="0005097C" w:rsidRDefault="008D16A8" w:rsidP="008D16A8">
      <w:pPr>
        <w:pStyle w:val="Normal0"/>
        <w:spacing w:before="100" w:beforeAutospacing="1" w:after="100" w:afterAutospacing="1" w:line="255" w:lineRule="atLeast"/>
        <w:contextualSpacing/>
        <w:rPr>
          <w:rFonts w:ascii="Calibri" w:hAnsi="Calibri"/>
        </w:rPr>
      </w:pPr>
    </w:p>
    <w:p w:rsidR="008D16A8" w:rsidRPr="0005097C" w:rsidRDefault="008D16A8" w:rsidP="008D16A8">
      <w:pPr>
        <w:pStyle w:val="Normal0"/>
        <w:spacing w:before="100" w:beforeAutospacing="1" w:after="100" w:afterAutospacing="1" w:line="255" w:lineRule="atLeast"/>
        <w:contextualSpacing/>
        <w:rPr>
          <w:rFonts w:ascii="Calibri" w:hAnsi="Calibri"/>
        </w:rPr>
      </w:pPr>
    </w:p>
    <w:p w:rsidR="008D16A8" w:rsidRPr="0005097C" w:rsidRDefault="008D16A8" w:rsidP="008D16A8">
      <w:pPr>
        <w:pStyle w:val="Normal0"/>
        <w:numPr>
          <w:ilvl w:val="0"/>
          <w:numId w:val="3"/>
        </w:numPr>
        <w:spacing w:before="100" w:beforeAutospacing="1" w:after="100" w:afterAutospacing="1" w:line="255" w:lineRule="atLeast"/>
        <w:contextualSpacing/>
        <w:rPr>
          <w:rFonts w:ascii="Calibri" w:hAnsi="Calibri"/>
        </w:rPr>
      </w:pPr>
      <w:r w:rsidRPr="0005097C">
        <w:rPr>
          <w:rFonts w:ascii="Calibri" w:hAnsi="Calibri"/>
          <w:b/>
          <w:bCs/>
          <w:sz w:val="22"/>
          <w:szCs w:val="22"/>
        </w:rPr>
        <w:t>Product Profile/Pipeline</w:t>
      </w:r>
      <w:r w:rsidRPr="0005097C">
        <w:rPr>
          <w:rFonts w:ascii="Calibri" w:hAnsi="Calibri"/>
          <w:sz w:val="22"/>
          <w:szCs w:val="22"/>
        </w:rPr>
        <w:t xml:space="preserve"> </w:t>
      </w:r>
      <w:r w:rsidRPr="0005097C">
        <w:rPr>
          <w:rFonts w:ascii="Calibri" w:hAnsi="Calibri"/>
          <w:sz w:val="22"/>
          <w:szCs w:val="22"/>
        </w:rPr>
        <w:br/>
        <w:t xml:space="preserve">Products cover three main markets. Hospital market potential includes over 3 million beds, where </w:t>
      </w:r>
      <w:proofErr w:type="spellStart"/>
      <w:r w:rsidRPr="0005097C">
        <w:rPr>
          <w:rFonts w:ascii="Calibri" w:hAnsi="Calibri"/>
          <w:sz w:val="22"/>
          <w:szCs w:val="22"/>
        </w:rPr>
        <w:t>EarlySense</w:t>
      </w:r>
      <w:proofErr w:type="spellEnd"/>
      <w:r w:rsidRPr="0005097C">
        <w:rPr>
          <w:rFonts w:ascii="Calibri" w:hAnsi="Calibri"/>
          <w:sz w:val="22"/>
          <w:szCs w:val="22"/>
        </w:rPr>
        <w:t xml:space="preserve"> provides a comprehensive solution. The home-medical market includes large chronic and aging populations that will be monitored without requiring any patient compliance. The consumer wellness market includes healthy populations that are actively monitoring and improving their wellness and are looking for smart home/IOT solutions.</w:t>
      </w:r>
    </w:p>
    <w:p w:rsidR="008D16A8" w:rsidRPr="0005097C" w:rsidRDefault="008D16A8" w:rsidP="008D16A8">
      <w:pPr>
        <w:pStyle w:val="Normal0"/>
        <w:spacing w:before="100" w:beforeAutospacing="1" w:after="100" w:afterAutospacing="1" w:line="255" w:lineRule="atLeast"/>
        <w:ind w:left="644"/>
        <w:rPr>
          <w:rFonts w:ascii="Calibri" w:hAnsi="Calibri"/>
          <w:sz w:val="22"/>
          <w:szCs w:val="22"/>
        </w:rPr>
      </w:pPr>
    </w:p>
    <w:p w:rsidR="008D16A8" w:rsidRPr="0005097C" w:rsidRDefault="008D16A8" w:rsidP="008D16A8">
      <w:pPr>
        <w:pStyle w:val="Normal0"/>
        <w:numPr>
          <w:ilvl w:val="0"/>
          <w:numId w:val="4"/>
        </w:numPr>
        <w:shd w:val="clear" w:color="auto" w:fill="FFFFFF"/>
        <w:spacing w:before="100" w:beforeAutospacing="1" w:after="100" w:afterAutospacing="1" w:line="255" w:lineRule="atLeast"/>
        <w:rPr>
          <w:rFonts w:ascii="Calibri" w:eastAsia="Calibri" w:hAnsi="Calibri"/>
          <w:sz w:val="22"/>
          <w:szCs w:val="22"/>
        </w:rPr>
      </w:pPr>
      <w:r w:rsidRPr="0005097C">
        <w:rPr>
          <w:rFonts w:ascii="Calibri" w:hAnsi="Calibri"/>
          <w:b/>
          <w:bCs/>
          <w:sz w:val="22"/>
          <w:szCs w:val="22"/>
        </w:rPr>
        <w:t>What's Next?</w:t>
      </w:r>
      <w:r w:rsidRPr="0005097C">
        <w:rPr>
          <w:rFonts w:ascii="Calibri" w:hAnsi="Calibri"/>
          <w:sz w:val="22"/>
          <w:szCs w:val="22"/>
        </w:rPr>
        <w:t xml:space="preserve"> </w:t>
      </w:r>
      <w:r w:rsidRPr="0005097C">
        <w:rPr>
          <w:rFonts w:ascii="Calibri" w:hAnsi="Calibri"/>
          <w:sz w:val="22"/>
          <w:szCs w:val="22"/>
        </w:rPr>
        <w:br/>
      </w:r>
      <w:proofErr w:type="spellStart"/>
      <w:r w:rsidRPr="0005097C">
        <w:rPr>
          <w:rFonts w:ascii="Calibri" w:eastAsia="Calibri" w:hAnsi="Calibri" w:cs="Arial"/>
          <w:sz w:val="22"/>
          <w:szCs w:val="22"/>
        </w:rPr>
        <w:t>EarlySense</w:t>
      </w:r>
      <w:proofErr w:type="spellEnd"/>
      <w:r w:rsidRPr="0005097C">
        <w:rPr>
          <w:rFonts w:ascii="Calibri" w:eastAsia="Calibri" w:hAnsi="Calibri" w:cs="Arial"/>
          <w:sz w:val="22"/>
          <w:szCs w:val="22"/>
        </w:rPr>
        <w:t xml:space="preserve"> is in an important growth stage and additional partnerships in the medical and consumer health markets will continue to expand global presence. </w:t>
      </w:r>
      <w:proofErr w:type="spellStart"/>
      <w:r w:rsidRPr="0005097C">
        <w:rPr>
          <w:rFonts w:ascii="Calibri" w:eastAsia="Calibri" w:hAnsi="Calibri" w:cs="Arial"/>
          <w:sz w:val="22"/>
          <w:szCs w:val="22"/>
        </w:rPr>
        <w:t>EarlySense</w:t>
      </w:r>
      <w:proofErr w:type="spellEnd"/>
      <w:r w:rsidRPr="0005097C">
        <w:rPr>
          <w:rFonts w:ascii="Calibri" w:eastAsia="Calibri" w:hAnsi="Calibri" w:cs="Arial"/>
          <w:sz w:val="22"/>
          <w:szCs w:val="22"/>
        </w:rPr>
        <w:t xml:space="preserve"> is beginning clinical trials in the area of fertility and women’s health and will continue to increase its activities and reach to improve wellness for millions of people worldwide.</w:t>
      </w:r>
    </w:p>
    <w:p w:rsidR="0097331D" w:rsidRPr="008D16A8" w:rsidRDefault="0097331D"/>
    <w:sectPr w:rsidR="0097331D" w:rsidRPr="008D16A8" w:rsidSect="006C6F2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DC6D0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9"/>
    <w:multiLevelType w:val="multilevel"/>
    <w:tmpl w:val="9814C6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A"/>
    <w:multiLevelType w:val="multilevel"/>
    <w:tmpl w:val="C422D8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B"/>
    <w:multiLevelType w:val="multilevel"/>
    <w:tmpl w:val="0204CE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1"/>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2"/>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4">
    <w:abstractNumId w:val="3"/>
    <w:lvlOverride w:ilvl="0">
      <w:startOverride w:val="1"/>
      <w:lvl w:ilvl="0">
        <w:start w:val="1"/>
        <w:numFmt w:val="bullet"/>
        <w:lvlText w:val="o"/>
        <w:lvlJc w:val="left"/>
        <w:pPr>
          <w:tabs>
            <w:tab w:val="num" w:pos="644"/>
          </w:tabs>
          <w:ind w:left="644" w:hanging="360"/>
        </w:pPr>
        <w:rPr>
          <w:rFonts w:ascii="Courier New" w:hAnsi="Courier New"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6A8"/>
    <w:rsid w:val="006C6F2B"/>
    <w:rsid w:val="008D16A8"/>
    <w:rsid w:val="009733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89D747-9ED4-4C4E-B5F8-9FA8A7B2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D16A8"/>
    <w:rPr>
      <w:b/>
      <w:bCs/>
    </w:rPr>
  </w:style>
  <w:style w:type="paragraph" w:styleId="NormalWeb">
    <w:name w:val="Normal (Web)"/>
    <w:basedOn w:val="Normal"/>
    <w:rsid w:val="008D16A8"/>
    <w:pPr>
      <w:bidi w:val="0"/>
      <w:spacing w:after="0" w:line="240" w:lineRule="auto"/>
    </w:pPr>
    <w:rPr>
      <w:rFonts w:ascii="Times New Roman" w:eastAsia="Times New Roman" w:hAnsi="Times New Roman" w:cs="Times New Roman"/>
      <w:sz w:val="24"/>
      <w:szCs w:val="24"/>
    </w:rPr>
  </w:style>
  <w:style w:type="paragraph" w:customStyle="1" w:styleId="Normal0">
    <w:name w:val="Normal_0"/>
    <w:qFormat/>
    <w:rsid w:val="008D16A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arlysens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Chantal</cp:lastModifiedBy>
  <cp:revision>1</cp:revision>
  <dcterms:created xsi:type="dcterms:W3CDTF">2016-05-25T17:37:00Z</dcterms:created>
  <dcterms:modified xsi:type="dcterms:W3CDTF">2016-05-25T17:37:00Z</dcterms:modified>
</cp:coreProperties>
</file>