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CB" w:rsidRPr="009B55DA" w:rsidRDefault="006B3FCB" w:rsidP="006B3FCB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283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IMMUNE ONCOLOGY</w:t>
      </w:r>
      <w:r w:rsidRPr="009B55DA">
        <w:rPr>
          <w:rStyle w:val="Strong"/>
          <w:rFonts w:ascii="Calibri" w:hAnsi="Calibri"/>
          <w:sz w:val="22"/>
          <w:szCs w:val="22"/>
        </w:rPr>
        <w:t xml:space="preserve"> PHARMACEUTICALS</w:t>
      </w:r>
      <w:bookmarkEnd w:id="0"/>
      <w:r w:rsidRPr="009B55DA">
        <w:rPr>
          <w:rStyle w:val="Strong"/>
          <w:rFonts w:ascii="Calibri" w:hAnsi="Calibri"/>
          <w:sz w:val="22"/>
          <w:szCs w:val="22"/>
        </w:rPr>
        <w:t>, INC</w:t>
      </w:r>
      <w:proofErr w:type="gramStart"/>
      <w:r w:rsidRPr="009B55DA">
        <w:rPr>
          <w:rStyle w:val="Strong"/>
          <w:rFonts w:ascii="Calibri" w:hAnsi="Calibri"/>
          <w:sz w:val="22"/>
          <w:szCs w:val="22"/>
        </w:rPr>
        <w:t>.-</w:t>
      </w:r>
      <w:proofErr w:type="gramEnd"/>
      <w:r w:rsidRPr="009B55DA">
        <w:rPr>
          <w:rStyle w:val="Strong"/>
          <w:rFonts w:ascii="Calibri" w:hAnsi="Calibri"/>
          <w:sz w:val="22"/>
          <w:szCs w:val="22"/>
        </w:rPr>
        <w:t xml:space="preserve"> A NEW IMMUNO-ONCOLOGY COMPANY</w:t>
      </w:r>
    </w:p>
    <w:p w:rsidR="006B3FCB" w:rsidRDefault="006B3FCB" w:rsidP="006B3FCB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6B3FCB" w:rsidRPr="009B55DA" w:rsidRDefault="006B3FCB" w:rsidP="006B3FCB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Mark Levitt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Miri Ben-Ami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Immune Pharmaceuticals</w:t>
      </w:r>
      <w:r w:rsidRPr="005A0CDA">
        <w:rPr>
          <w:rFonts w:ascii="Calibri" w:hAnsi="Calibri"/>
          <w:b/>
          <w:sz w:val="22"/>
          <w:szCs w:val="22"/>
        </w:rPr>
        <w:t>, Inc.</w:t>
      </w:r>
    </w:p>
    <w:p w:rsidR="006B3FCB" w:rsidRDefault="006B3FCB" w:rsidP="006B3FCB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>
        <w:rPr>
          <w:rFonts w:ascii="Calibri" w:hAnsi="Calibri"/>
          <w:b/>
          <w:bCs/>
          <w:color w:val="24231E"/>
          <w:sz w:val="22"/>
          <w:szCs w:val="22"/>
        </w:rPr>
        <w:t>I</w:t>
      </w:r>
      <w:r w:rsidRPr="0002094E">
        <w:rPr>
          <w:rFonts w:ascii="Calibri" w:hAnsi="Calibri"/>
          <w:b/>
          <w:bCs/>
          <w:color w:val="24231E"/>
          <w:sz w:val="22"/>
          <w:szCs w:val="22"/>
        </w:rPr>
        <w:t>nvestment Rational</w:t>
      </w:r>
      <w:r w:rsidRPr="0002094E">
        <w:rPr>
          <w:rFonts w:ascii="Calibri" w:hAnsi="Calibri"/>
          <w:color w:val="24231E"/>
          <w:sz w:val="22"/>
          <w:szCs w:val="22"/>
        </w:rPr>
        <w:t xml:space="preserve"> </w:t>
      </w:r>
      <w:r w:rsidRPr="0002094E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 xml:space="preserve">Immune Oncology Pharmaceuticals is a clinical-stage biopharmaceutical company developing immunotherapies for cancer.  Its lead clinical-stage product is </w:t>
      </w:r>
      <w:proofErr w:type="spellStart"/>
      <w:r>
        <w:rPr>
          <w:rFonts w:ascii="Calibri" w:hAnsi="Calibri"/>
          <w:color w:val="24231E"/>
          <w:sz w:val="22"/>
          <w:szCs w:val="22"/>
        </w:rPr>
        <w:t>Ceplene</w:t>
      </w:r>
      <w:proofErr w:type="spellEnd"/>
      <w:r>
        <w:rPr>
          <w:rFonts w:ascii="Calibri" w:hAnsi="Calibri"/>
          <w:color w:val="24231E"/>
          <w:sz w:val="22"/>
          <w:szCs w:val="22"/>
        </w:rPr>
        <w:t>, a first-in-class monocyte-macrophage “checkpoint inhibitor” approved in Europe for AML.  The company’s technology platforms includes antibody-targeted nanoparticles and a novel bispecific antibody platform.  IOP has a highly skilled and expert team with experience in oncology drug development from large and emerging pharma</w:t>
      </w:r>
    </w:p>
    <w:p w:rsidR="006B3FCB" w:rsidRDefault="006B3FCB" w:rsidP="006B3FCB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02094E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02094E">
        <w:rPr>
          <w:rFonts w:ascii="Calibri" w:hAnsi="Calibri"/>
          <w:color w:val="24231E"/>
          <w:sz w:val="22"/>
          <w:szCs w:val="22"/>
        </w:rPr>
        <w:t xml:space="preserve"> </w:t>
      </w:r>
      <w:r w:rsidRPr="0002094E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eastAsia="Calibri" w:hAnsi="Calibri"/>
          <w:color w:val="212121"/>
          <w:sz w:val="23"/>
          <w:szCs w:val="23"/>
          <w:shd w:val="clear" w:color="auto" w:fill="FFFFFF"/>
        </w:rPr>
        <w:t xml:space="preserve">IOP’s near term strategy is to expand the approval of </w:t>
      </w:r>
      <w:proofErr w:type="spellStart"/>
      <w:r>
        <w:rPr>
          <w:rFonts w:ascii="Calibri" w:eastAsia="Calibri" w:hAnsi="Calibri"/>
          <w:color w:val="212121"/>
          <w:sz w:val="23"/>
          <w:szCs w:val="23"/>
          <w:shd w:val="clear" w:color="auto" w:fill="FFFFFF"/>
        </w:rPr>
        <w:t>Ceplene</w:t>
      </w:r>
      <w:proofErr w:type="spellEnd"/>
      <w:r>
        <w:rPr>
          <w:rFonts w:ascii="Calibri" w:eastAsia="Calibri" w:hAnsi="Calibri"/>
          <w:color w:val="212121"/>
          <w:sz w:val="23"/>
          <w:szCs w:val="23"/>
          <w:shd w:val="clear" w:color="auto" w:fill="FFFFFF"/>
        </w:rPr>
        <w:t xml:space="preserve"> to the US. </w:t>
      </w:r>
      <w:r>
        <w:rPr>
          <w:rFonts w:ascii="Calibri" w:hAnsi="Calibri"/>
          <w:color w:val="24231E"/>
          <w:sz w:val="22"/>
          <w:szCs w:val="22"/>
        </w:rPr>
        <w:t xml:space="preserve">IOP is seeking a partner for the second phase 3 study and for commercialization of </w:t>
      </w:r>
      <w:proofErr w:type="spellStart"/>
      <w:r>
        <w:rPr>
          <w:rFonts w:ascii="Calibri" w:hAnsi="Calibri"/>
          <w:color w:val="24231E"/>
          <w:sz w:val="22"/>
          <w:szCs w:val="22"/>
        </w:rPr>
        <w:t>Ceplene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in the US. </w:t>
      </w:r>
      <w:r>
        <w:rPr>
          <w:rFonts w:ascii="Calibri" w:eastAsia="Calibri" w:hAnsi="Calibri"/>
          <w:color w:val="212121"/>
          <w:sz w:val="23"/>
          <w:szCs w:val="23"/>
          <w:shd w:val="clear" w:color="auto" w:fill="FFFFFF"/>
        </w:rPr>
        <w:t>The company’s proprietary platforms are being developed in scientific collaboration with Prof. Simon Benita and other scientists, to create novel targeted optimized immuno-oncology therapeutics for the longer term.</w:t>
      </w:r>
      <w:r>
        <w:rPr>
          <w:rStyle w:val="apple-converted-space"/>
          <w:rFonts w:ascii="Calibri" w:eastAsia="Calibri" w:hAnsi="Calibri"/>
          <w:color w:val="212121"/>
          <w:sz w:val="23"/>
          <w:szCs w:val="23"/>
          <w:shd w:val="clear" w:color="auto" w:fill="FFFFFF"/>
        </w:rPr>
        <w:t> </w:t>
      </w:r>
    </w:p>
    <w:p w:rsidR="006B3FCB" w:rsidRDefault="006B3FCB" w:rsidP="006B3FCB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02094E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02094E">
        <w:rPr>
          <w:rFonts w:ascii="Calibri" w:hAnsi="Calibri"/>
          <w:color w:val="24231E"/>
          <w:sz w:val="22"/>
          <w:szCs w:val="22"/>
        </w:rPr>
        <w:t xml:space="preserve"> </w:t>
      </w:r>
      <w:r w:rsidRPr="0002094E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 xml:space="preserve">In addition to </w:t>
      </w:r>
      <w:proofErr w:type="spellStart"/>
      <w:r>
        <w:rPr>
          <w:rFonts w:ascii="Calibri" w:hAnsi="Calibri"/>
          <w:color w:val="24231E"/>
          <w:sz w:val="22"/>
          <w:szCs w:val="22"/>
        </w:rPr>
        <w:t>Ceplene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and IL-2 immunotherapy, IOP’s core technologies consist of a targeted nanoparticle platform (</w:t>
      </w:r>
      <w:proofErr w:type="spellStart"/>
      <w:r>
        <w:rPr>
          <w:rFonts w:ascii="Calibri" w:hAnsi="Calibri"/>
          <w:color w:val="24231E"/>
          <w:sz w:val="22"/>
          <w:szCs w:val="22"/>
        </w:rPr>
        <w:t>NanoMabs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™) allowing tumor directed delivery of both internal and external payloads.  IOP’s bi-specific antibody program generates unique new molecules based on novel targets discovered by its research teams, providing multiple opportunities to exploit the evolving field of combination immune inhibition.  </w:t>
      </w:r>
    </w:p>
    <w:p w:rsidR="006B3FCB" w:rsidRDefault="006B3FCB" w:rsidP="006B3FCB">
      <w:pPr>
        <w:pStyle w:val="Normal0"/>
        <w:numPr>
          <w:ilvl w:val="0"/>
          <w:numId w:val="4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02094E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02094E">
        <w:rPr>
          <w:rFonts w:ascii="Calibri" w:hAnsi="Calibri"/>
          <w:color w:val="24231E"/>
          <w:sz w:val="22"/>
          <w:szCs w:val="22"/>
        </w:rPr>
        <w:t xml:space="preserve"> </w:t>
      </w:r>
      <w:r w:rsidRPr="0002094E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/>
          <w:color w:val="24231E"/>
          <w:sz w:val="22"/>
          <w:szCs w:val="22"/>
        </w:rPr>
        <w:t>Ceplene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will be tested in a </w:t>
      </w:r>
      <w:proofErr w:type="spellStart"/>
      <w:r>
        <w:rPr>
          <w:rFonts w:ascii="Calibri" w:hAnsi="Calibri"/>
          <w:color w:val="24231E"/>
          <w:sz w:val="22"/>
          <w:szCs w:val="22"/>
        </w:rPr>
        <w:t>registrational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trial following agreement on the design of such a study with the FDA in 2016. Research and development of products from the </w:t>
      </w:r>
      <w:proofErr w:type="spellStart"/>
      <w:r>
        <w:rPr>
          <w:rFonts w:ascii="Calibri" w:hAnsi="Calibri"/>
          <w:color w:val="24231E"/>
          <w:sz w:val="22"/>
          <w:szCs w:val="22"/>
        </w:rPr>
        <w:t>NanoMabs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™ and bi-specific antibodies programs has begun in collaboration with several academic laboratories in Israel and France. </w:t>
      </w:r>
    </w:p>
    <w:p w:rsidR="006B3FCB" w:rsidRDefault="006B3FCB" w:rsidP="006B3FCB">
      <w:pPr>
        <w:pStyle w:val="Normal0"/>
        <w:numPr>
          <w:ilvl w:val="0"/>
          <w:numId w:val="5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02094E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02094E">
        <w:rPr>
          <w:rFonts w:ascii="Calibri" w:hAnsi="Calibri"/>
          <w:color w:val="24231E"/>
          <w:sz w:val="22"/>
          <w:szCs w:val="22"/>
        </w:rPr>
        <w:t xml:space="preserve"> </w:t>
      </w:r>
      <w:r w:rsidRPr="0002094E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 xml:space="preserve">IOP has recently been established as a subsidiary of Immune Pharmaceuticals </w:t>
      </w:r>
      <w:proofErr w:type="spellStart"/>
      <w:r>
        <w:rPr>
          <w:rFonts w:ascii="Calibri" w:hAnsi="Calibri"/>
          <w:color w:val="24231E"/>
          <w:sz w:val="22"/>
          <w:szCs w:val="22"/>
        </w:rPr>
        <w:t>Inc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in order to secure financial investment focusing on the immune-oncology program leading to the ability to accelerate development towards value producing milestones. </w:t>
      </w:r>
      <w:r w:rsidRPr="008B233E">
        <w:rPr>
          <w:rFonts w:ascii="Calibri" w:hAnsi="Calibri"/>
          <w:color w:val="24231E"/>
          <w:sz w:val="22"/>
          <w:szCs w:val="22"/>
        </w:rPr>
        <w:t xml:space="preserve">IOP is prioritizing development of </w:t>
      </w:r>
      <w:proofErr w:type="spellStart"/>
      <w:r w:rsidRPr="008B233E">
        <w:rPr>
          <w:rFonts w:ascii="Calibri" w:hAnsi="Calibri"/>
          <w:color w:val="24231E"/>
          <w:sz w:val="22"/>
          <w:szCs w:val="22"/>
        </w:rPr>
        <w:t>Ceplene</w:t>
      </w:r>
      <w:proofErr w:type="spellEnd"/>
      <w:r w:rsidRPr="008B233E">
        <w:rPr>
          <w:rFonts w:ascii="Calibri" w:hAnsi="Calibri"/>
          <w:color w:val="24231E"/>
          <w:sz w:val="22"/>
          <w:szCs w:val="22"/>
        </w:rPr>
        <w:t xml:space="preserve"> in the US, as well as testing of new molecules from the </w:t>
      </w:r>
      <w:proofErr w:type="spellStart"/>
      <w:r w:rsidRPr="008B233E">
        <w:rPr>
          <w:rFonts w:ascii="Calibri" w:hAnsi="Calibri"/>
          <w:color w:val="24231E"/>
          <w:sz w:val="22"/>
          <w:szCs w:val="22"/>
        </w:rPr>
        <w:t>NanoMabs</w:t>
      </w:r>
      <w:proofErr w:type="spellEnd"/>
      <w:r>
        <w:rPr>
          <w:rFonts w:ascii="Calibri" w:hAnsi="Calibri"/>
          <w:color w:val="24231E"/>
          <w:sz w:val="22"/>
          <w:szCs w:val="22"/>
        </w:rPr>
        <w:t>™</w:t>
      </w:r>
      <w:r w:rsidRPr="008B233E">
        <w:rPr>
          <w:rFonts w:ascii="Calibri" w:hAnsi="Calibri"/>
          <w:color w:val="24231E"/>
          <w:sz w:val="22"/>
          <w:szCs w:val="22"/>
        </w:rPr>
        <w:t xml:space="preserve"> and bi</w:t>
      </w:r>
      <w:r>
        <w:rPr>
          <w:rFonts w:ascii="Calibri" w:hAnsi="Calibri"/>
          <w:color w:val="24231E"/>
          <w:sz w:val="22"/>
          <w:szCs w:val="22"/>
        </w:rPr>
        <w:t xml:space="preserve">-specific antibodies platforms. </w:t>
      </w:r>
    </w:p>
    <w:p w:rsidR="006B3FCB" w:rsidRDefault="006B3FCB" w:rsidP="006B3FCB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</w:p>
    <w:p w:rsidR="00AB3AFF" w:rsidRPr="006B3FCB" w:rsidRDefault="00AB3AFF"/>
    <w:sectPr w:rsidR="00AB3AFF" w:rsidRPr="006B3FCB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6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7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8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9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CB"/>
    <w:rsid w:val="006B3FCB"/>
    <w:rsid w:val="006C6F2B"/>
    <w:rsid w:val="00A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9D75-A5CB-4028-B986-D06CEBB2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B3FCB"/>
    <w:rPr>
      <w:b/>
      <w:bCs/>
    </w:rPr>
  </w:style>
  <w:style w:type="paragraph" w:styleId="NormalWeb">
    <w:name w:val="Normal (Web)"/>
    <w:basedOn w:val="Normal"/>
    <w:rsid w:val="006B3FCB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6B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B3FCB"/>
    <w:rPr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2016-05-25T18:21:00Z</dcterms:created>
  <dcterms:modified xsi:type="dcterms:W3CDTF">2016-05-25T18:21:00Z</dcterms:modified>
</cp:coreProperties>
</file>