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57" w:rsidRPr="009B55DA" w:rsidRDefault="005F6357" w:rsidP="005F6357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247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KYTERA -</w:t>
      </w:r>
      <w:r w:rsidRPr="009B55DA">
        <w:rPr>
          <w:rStyle w:val="Strong"/>
          <w:rFonts w:ascii="Calibri" w:hAnsi="Calibri"/>
          <w:sz w:val="22"/>
          <w:szCs w:val="22"/>
        </w:rPr>
        <w:t xml:space="preserve"> A NEW PARADIGM FOR AGING IN PLACE</w:t>
      </w:r>
    </w:p>
    <w:p w:rsidR="005F6357" w:rsidRDefault="005F6357" w:rsidP="005F6357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5F6357" w:rsidRPr="009B55DA" w:rsidRDefault="005F6357" w:rsidP="005F6357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Assaf Sella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Kytera</w:t>
      </w:r>
    </w:p>
    <w:p w:rsidR="005F6357" w:rsidRDefault="005F6357" w:rsidP="005F6357">
      <w:pPr>
        <w:pStyle w:val="Normal0"/>
        <w:spacing w:before="100" w:beforeAutospacing="1" w:after="100" w:afterAutospacing="1" w:line="255" w:lineRule="atLeast"/>
        <w:jc w:val="center"/>
        <w:rPr>
          <w:rFonts w:ascii="Calibri" w:hAnsi="Calibri"/>
          <w:b/>
          <w:bCs/>
          <w:color w:val="24231E"/>
          <w:sz w:val="22"/>
          <w:szCs w:val="22"/>
        </w:rPr>
      </w:pPr>
      <w:proofErr w:type="spellStart"/>
      <w:r w:rsidRPr="0071106C">
        <w:rPr>
          <w:rFonts w:ascii="Calibri" w:hAnsi="Calibri"/>
          <w:b/>
          <w:bCs/>
          <w:color w:val="24231E"/>
          <w:sz w:val="22"/>
          <w:szCs w:val="22"/>
          <w:u w:val="single"/>
        </w:rPr>
        <w:t>Kytera</w:t>
      </w:r>
      <w:proofErr w:type="spellEnd"/>
      <w:r w:rsidRPr="0071106C">
        <w:rPr>
          <w:rFonts w:ascii="Calibri" w:hAnsi="Calibri"/>
          <w:b/>
          <w:bCs/>
          <w:color w:val="24231E"/>
          <w:sz w:val="22"/>
          <w:szCs w:val="22"/>
          <w:u w:val="single"/>
        </w:rPr>
        <w:t xml:space="preserve"> Abstract</w:t>
      </w:r>
    </w:p>
    <w:p w:rsidR="005F6357" w:rsidRPr="00D41020" w:rsidRDefault="005F6357" w:rsidP="005F6357">
      <w:pPr>
        <w:pStyle w:val="Normal0"/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Investment Rational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proofErr w:type="spellStart"/>
      <w:r w:rsidRPr="004E76B5">
        <w:rPr>
          <w:rFonts w:ascii="Calibri" w:hAnsi="Calibri"/>
          <w:color w:val="24231E"/>
          <w:sz w:val="22"/>
          <w:szCs w:val="22"/>
        </w:rPr>
        <w:t>Kytera</w:t>
      </w:r>
      <w:proofErr w:type="spellEnd"/>
      <w:r w:rsidRPr="004E76B5">
        <w:rPr>
          <w:rFonts w:ascii="Calibri" w:hAnsi="Calibri"/>
          <w:color w:val="24231E"/>
          <w:sz w:val="22"/>
          <w:szCs w:val="22"/>
        </w:rPr>
        <w:t xml:space="preserve"> develops an advanced remote monitoring </w:t>
      </w:r>
      <w:r>
        <w:rPr>
          <w:rFonts w:ascii="Calibri" w:hAnsi="Calibri"/>
          <w:color w:val="24231E"/>
          <w:sz w:val="22"/>
          <w:szCs w:val="22"/>
        </w:rPr>
        <w:t>solution for aging in place, based on innovative contextual activity analysis technology.</w:t>
      </w:r>
      <w:r w:rsidRPr="004E76B5">
        <w:rPr>
          <w:rFonts w:ascii="Calibri" w:hAnsi="Calibri"/>
          <w:color w:val="24231E"/>
          <w:sz w:val="22"/>
          <w:szCs w:val="22"/>
        </w:rPr>
        <w:t xml:space="preserve"> </w:t>
      </w:r>
      <w:r>
        <w:rPr>
          <w:rFonts w:ascii="Calibri" w:hAnsi="Calibri"/>
          <w:color w:val="24231E"/>
          <w:sz w:val="22"/>
          <w:szCs w:val="22"/>
        </w:rPr>
        <w:t xml:space="preserve">We target the Personal Emergency Response System (PERS) market - $1.2B in US today. We have pre-commercial system, and are engaged with US service providers for commercial pilots in 2016. </w:t>
      </w:r>
      <w:proofErr w:type="spellStart"/>
      <w:r>
        <w:rPr>
          <w:rFonts w:ascii="Calibri" w:hAnsi="Calibri"/>
          <w:color w:val="24231E"/>
          <w:sz w:val="22"/>
          <w:szCs w:val="22"/>
        </w:rPr>
        <w:t>Kytera’s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management team has vast international experience, and successful track record in developing innovative technologies, and driving business with Tier-1 companies.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5F6357" w:rsidRPr="00D41020" w:rsidRDefault="005F6357" w:rsidP="005F6357">
      <w:pPr>
        <w:pStyle w:val="Normal0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proofErr w:type="spellStart"/>
      <w:r>
        <w:rPr>
          <w:rFonts w:ascii="Calibri" w:hAnsi="Calibri"/>
          <w:color w:val="24231E"/>
          <w:sz w:val="22"/>
          <w:szCs w:val="22"/>
        </w:rPr>
        <w:t>Kytera’s</w:t>
      </w:r>
      <w:proofErr w:type="spellEnd"/>
      <w:r w:rsidRPr="000F632B">
        <w:rPr>
          <w:rFonts w:ascii="Calibri" w:hAnsi="Calibri"/>
          <w:color w:val="24231E"/>
          <w:sz w:val="22"/>
          <w:szCs w:val="22"/>
        </w:rPr>
        <w:t xml:space="preserve"> </w:t>
      </w:r>
      <w:r>
        <w:rPr>
          <w:rFonts w:ascii="Calibri" w:hAnsi="Calibri"/>
          <w:color w:val="24231E"/>
          <w:sz w:val="22"/>
          <w:szCs w:val="22"/>
        </w:rPr>
        <w:t xml:space="preserve">technology </w:t>
      </w:r>
      <w:r w:rsidRPr="000F632B">
        <w:rPr>
          <w:rFonts w:ascii="Calibri" w:hAnsi="Calibri"/>
          <w:color w:val="24231E"/>
          <w:sz w:val="22"/>
          <w:szCs w:val="22"/>
        </w:rPr>
        <w:t>can automatically and reliably detect distress situations</w:t>
      </w:r>
      <w:r>
        <w:rPr>
          <w:rFonts w:ascii="Calibri" w:hAnsi="Calibri"/>
          <w:color w:val="24231E"/>
          <w:sz w:val="22"/>
          <w:szCs w:val="22"/>
        </w:rPr>
        <w:t xml:space="preserve"> for seniors who live in their homes</w:t>
      </w:r>
      <w:r w:rsidRPr="000F632B">
        <w:rPr>
          <w:rFonts w:ascii="Calibri" w:hAnsi="Calibri"/>
          <w:color w:val="24231E"/>
          <w:sz w:val="22"/>
          <w:szCs w:val="22"/>
        </w:rPr>
        <w:t>. We are B2B2C business</w:t>
      </w:r>
      <w:r>
        <w:rPr>
          <w:rFonts w:ascii="Calibri" w:hAnsi="Calibri"/>
          <w:color w:val="24231E"/>
          <w:sz w:val="22"/>
          <w:szCs w:val="22"/>
        </w:rPr>
        <w:t>,</w:t>
      </w:r>
      <w:r w:rsidRPr="000F632B">
        <w:rPr>
          <w:rFonts w:ascii="Calibri" w:hAnsi="Calibri"/>
          <w:color w:val="24231E"/>
          <w:sz w:val="22"/>
          <w:szCs w:val="22"/>
        </w:rPr>
        <w:t xml:space="preserve"> and we leverage on existing channel to market of PERS (panic buttons) service providers</w:t>
      </w:r>
      <w:r>
        <w:rPr>
          <w:rFonts w:ascii="Calibri" w:hAnsi="Calibri"/>
          <w:color w:val="24231E"/>
          <w:sz w:val="22"/>
          <w:szCs w:val="22"/>
        </w:rPr>
        <w:t>, and</w:t>
      </w:r>
      <w:r w:rsidRPr="000F632B">
        <w:rPr>
          <w:rFonts w:ascii="Calibri" w:hAnsi="Calibri"/>
          <w:color w:val="24231E"/>
          <w:sz w:val="22"/>
          <w:szCs w:val="22"/>
        </w:rPr>
        <w:t xml:space="preserve"> the</w:t>
      </w:r>
      <w:r>
        <w:rPr>
          <w:rFonts w:ascii="Calibri" w:hAnsi="Calibri"/>
          <w:color w:val="24231E"/>
          <w:sz w:val="22"/>
          <w:szCs w:val="22"/>
        </w:rPr>
        <w:t>ir large install base. B</w:t>
      </w:r>
      <w:r w:rsidRPr="000F632B">
        <w:rPr>
          <w:rFonts w:ascii="Calibri" w:hAnsi="Calibri"/>
          <w:color w:val="24231E"/>
          <w:sz w:val="22"/>
          <w:szCs w:val="22"/>
        </w:rPr>
        <w:t>usiness model is based on one-time sale of the system and recurring monthly fee per user</w:t>
      </w:r>
      <w:r>
        <w:rPr>
          <w:rFonts w:ascii="Calibri" w:hAnsi="Calibri"/>
          <w:color w:val="24231E"/>
          <w:sz w:val="22"/>
          <w:szCs w:val="22"/>
        </w:rPr>
        <w:t>.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5F6357" w:rsidRPr="00D41020" w:rsidRDefault="005F6357" w:rsidP="005F6357">
      <w:pPr>
        <w:pStyle w:val="Normal0"/>
        <w:numPr>
          <w:ilvl w:val="0"/>
          <w:numId w:val="3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proofErr w:type="spellStart"/>
      <w:r w:rsidRPr="000F632B">
        <w:rPr>
          <w:rFonts w:ascii="Calibri" w:hAnsi="Calibri"/>
          <w:color w:val="24231E"/>
          <w:sz w:val="22"/>
          <w:szCs w:val="22"/>
        </w:rPr>
        <w:t>Kytera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developed an innovative contextual activity analysis technology that provides</w:t>
      </w:r>
      <w:r w:rsidRPr="000F632B">
        <w:rPr>
          <w:rFonts w:ascii="Calibri" w:hAnsi="Calibri"/>
          <w:color w:val="24231E"/>
          <w:sz w:val="22"/>
          <w:szCs w:val="22"/>
        </w:rPr>
        <w:t xml:space="preserve"> understanding of </w:t>
      </w:r>
      <w:r>
        <w:rPr>
          <w:rFonts w:ascii="Calibri" w:hAnsi="Calibri"/>
          <w:color w:val="24231E"/>
          <w:sz w:val="22"/>
          <w:szCs w:val="22"/>
        </w:rPr>
        <w:t xml:space="preserve">a </w:t>
      </w:r>
      <w:r w:rsidRPr="000F632B">
        <w:rPr>
          <w:rFonts w:ascii="Calibri" w:hAnsi="Calibri"/>
          <w:color w:val="24231E"/>
          <w:sz w:val="22"/>
          <w:szCs w:val="22"/>
        </w:rPr>
        <w:t xml:space="preserve">person’s activities. The technology </w:t>
      </w:r>
      <w:r>
        <w:rPr>
          <w:rFonts w:ascii="Calibri" w:hAnsi="Calibri"/>
          <w:color w:val="24231E"/>
          <w:sz w:val="22"/>
          <w:szCs w:val="22"/>
        </w:rPr>
        <w:t xml:space="preserve">is based on </w:t>
      </w:r>
      <w:r w:rsidRPr="000F632B">
        <w:rPr>
          <w:rFonts w:ascii="Calibri" w:hAnsi="Calibri"/>
          <w:color w:val="24231E"/>
          <w:sz w:val="22"/>
          <w:szCs w:val="22"/>
        </w:rPr>
        <w:t>unique, multi-input</w:t>
      </w:r>
      <w:r>
        <w:rPr>
          <w:rFonts w:ascii="Calibri" w:hAnsi="Calibri"/>
          <w:color w:val="24231E"/>
          <w:sz w:val="22"/>
          <w:szCs w:val="22"/>
        </w:rPr>
        <w:t>,</w:t>
      </w:r>
      <w:r w:rsidRPr="000F632B">
        <w:rPr>
          <w:rFonts w:ascii="Calibri" w:hAnsi="Calibri"/>
          <w:color w:val="24231E"/>
          <w:sz w:val="22"/>
          <w:szCs w:val="22"/>
        </w:rPr>
        <w:t xml:space="preserve"> sensing layer that tracks the </w:t>
      </w:r>
      <w:r>
        <w:rPr>
          <w:rFonts w:ascii="Calibri" w:hAnsi="Calibri"/>
          <w:color w:val="24231E"/>
          <w:sz w:val="22"/>
          <w:szCs w:val="22"/>
        </w:rPr>
        <w:t xml:space="preserve">elder’s </w:t>
      </w:r>
      <w:r w:rsidRPr="000F632B">
        <w:rPr>
          <w:rFonts w:ascii="Calibri" w:hAnsi="Calibri"/>
          <w:color w:val="24231E"/>
          <w:sz w:val="22"/>
          <w:szCs w:val="22"/>
        </w:rPr>
        <w:t>location, posture and activity</w:t>
      </w:r>
      <w:r>
        <w:rPr>
          <w:rFonts w:ascii="Calibri" w:hAnsi="Calibri"/>
          <w:color w:val="24231E"/>
          <w:sz w:val="22"/>
          <w:szCs w:val="22"/>
        </w:rPr>
        <w:t xml:space="preserve"> level</w:t>
      </w:r>
      <w:r w:rsidRPr="000F632B">
        <w:rPr>
          <w:rFonts w:ascii="Calibri" w:hAnsi="Calibri"/>
          <w:color w:val="24231E"/>
          <w:sz w:val="22"/>
          <w:szCs w:val="22"/>
        </w:rPr>
        <w:t xml:space="preserve">, and </w:t>
      </w:r>
      <w:r>
        <w:rPr>
          <w:rFonts w:ascii="Calibri" w:hAnsi="Calibri"/>
          <w:color w:val="24231E"/>
          <w:sz w:val="22"/>
          <w:szCs w:val="22"/>
        </w:rPr>
        <w:t xml:space="preserve">uses </w:t>
      </w:r>
      <w:r w:rsidRPr="000F632B">
        <w:rPr>
          <w:rFonts w:ascii="Calibri" w:hAnsi="Calibri"/>
          <w:color w:val="24231E"/>
          <w:sz w:val="22"/>
          <w:szCs w:val="22"/>
        </w:rPr>
        <w:t>sophisticated machine learning algorithms</w:t>
      </w:r>
      <w:r>
        <w:rPr>
          <w:rFonts w:ascii="Calibri" w:hAnsi="Calibri"/>
          <w:color w:val="24231E"/>
          <w:sz w:val="22"/>
          <w:szCs w:val="22"/>
        </w:rPr>
        <w:t xml:space="preserve"> to </w:t>
      </w:r>
      <w:r w:rsidRPr="000F632B">
        <w:rPr>
          <w:rFonts w:ascii="Calibri" w:hAnsi="Calibri"/>
          <w:color w:val="24231E"/>
          <w:sz w:val="22"/>
          <w:szCs w:val="22"/>
        </w:rPr>
        <w:t xml:space="preserve">interpret context, dynamically learn the routine and provide our differentiated value proposition of </w:t>
      </w:r>
      <w:r>
        <w:rPr>
          <w:rFonts w:ascii="Calibri" w:hAnsi="Calibri"/>
          <w:color w:val="24231E"/>
          <w:sz w:val="22"/>
          <w:szCs w:val="22"/>
        </w:rPr>
        <w:t>automatic</w:t>
      </w:r>
      <w:r w:rsidRPr="000F632B">
        <w:rPr>
          <w:rFonts w:ascii="Calibri" w:hAnsi="Calibri"/>
          <w:color w:val="24231E"/>
          <w:sz w:val="22"/>
          <w:szCs w:val="22"/>
        </w:rPr>
        <w:t xml:space="preserve"> and </w:t>
      </w:r>
      <w:r>
        <w:rPr>
          <w:rFonts w:ascii="Calibri" w:hAnsi="Calibri"/>
          <w:color w:val="24231E"/>
          <w:sz w:val="22"/>
          <w:szCs w:val="22"/>
        </w:rPr>
        <w:t>reliable</w:t>
      </w:r>
      <w:r w:rsidRPr="000F632B">
        <w:rPr>
          <w:rFonts w:ascii="Calibri" w:hAnsi="Calibri"/>
          <w:color w:val="24231E"/>
          <w:sz w:val="22"/>
          <w:szCs w:val="22"/>
        </w:rPr>
        <w:t xml:space="preserve"> detect</w:t>
      </w:r>
      <w:r>
        <w:rPr>
          <w:rFonts w:ascii="Calibri" w:hAnsi="Calibri"/>
          <w:color w:val="24231E"/>
          <w:sz w:val="22"/>
          <w:szCs w:val="22"/>
        </w:rPr>
        <w:t>ion of</w:t>
      </w:r>
      <w:r w:rsidRPr="000F632B">
        <w:rPr>
          <w:rFonts w:ascii="Calibri" w:hAnsi="Calibri"/>
          <w:color w:val="24231E"/>
          <w:sz w:val="22"/>
          <w:szCs w:val="22"/>
        </w:rPr>
        <w:t xml:space="preserve"> deviations from routine and distress situations</w:t>
      </w:r>
      <w:r>
        <w:rPr>
          <w:rFonts w:ascii="Calibri" w:hAnsi="Calibri"/>
          <w:color w:val="24231E"/>
          <w:sz w:val="22"/>
          <w:szCs w:val="22"/>
        </w:rPr>
        <w:t>.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5F6357" w:rsidRPr="00D41020" w:rsidRDefault="005F6357" w:rsidP="005F6357">
      <w:pPr>
        <w:pStyle w:val="Normal0"/>
        <w:numPr>
          <w:ilvl w:val="0"/>
          <w:numId w:val="4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color w:val="24231E"/>
          <w:sz w:val="22"/>
          <w:szCs w:val="22"/>
        </w:rPr>
        <w:t xml:space="preserve">The product includes a wristband the elder wears, 5 wireless sensors in the house, </w:t>
      </w:r>
      <w:proofErr w:type="gramStart"/>
      <w:r>
        <w:rPr>
          <w:rFonts w:ascii="Calibri" w:hAnsi="Calibri"/>
          <w:color w:val="24231E"/>
          <w:sz w:val="22"/>
          <w:szCs w:val="22"/>
        </w:rPr>
        <w:t>a</w:t>
      </w:r>
      <w:proofErr w:type="gramEnd"/>
      <w:r>
        <w:rPr>
          <w:rFonts w:ascii="Calibri" w:hAnsi="Calibri"/>
          <w:color w:val="24231E"/>
          <w:sz w:val="22"/>
          <w:szCs w:val="22"/>
        </w:rPr>
        <w:t xml:space="preserve"> remote server in the cloud that automatically detects distress situations, service provider dashboard, and mobile application for family caregivers. We have pre-commercial system proven in alpha tests in Israel and US, and are engaged with US PERS service providers for commercial pilots in 2016.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5F6357" w:rsidRPr="00D41020" w:rsidRDefault="005F6357" w:rsidP="005F6357">
      <w:pPr>
        <w:pStyle w:val="Normal0"/>
        <w:numPr>
          <w:ilvl w:val="0"/>
          <w:numId w:val="5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  <w:sectPr w:rsidR="005F6357" w:rsidRPr="00D41020" w:rsidSect="009B55DA">
          <w:pgSz w:w="11906" w:h="16838"/>
          <w:pgMar w:top="1008" w:right="1411" w:bottom="1138" w:left="1411" w:header="706" w:footer="706" w:gutter="0"/>
          <w:cols w:space="708"/>
          <w:docGrid w:linePitch="360"/>
        </w:sect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color w:val="24231E"/>
          <w:sz w:val="22"/>
          <w:szCs w:val="22"/>
        </w:rPr>
        <w:t>After we matured our contextual activity analysis technology, in 2016 we plan running 3 commercial pilots with US PERS service providers, and to productize our solution towards commercial rollout. Round A financing is planned in 1H/2017.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97331D" w:rsidRDefault="0097331D">
      <w:bookmarkStart w:id="0" w:name="_GoBack"/>
      <w:bookmarkEnd w:id="0"/>
    </w:p>
    <w:sectPr w:rsidR="0097331D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5DC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3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4"/>
    <w:multiLevelType w:val="multilevel"/>
    <w:tmpl w:val="C06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5"/>
    <w:multiLevelType w:val="multilevel"/>
    <w:tmpl w:val="C42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6"/>
    <w:multiLevelType w:val="multilevel"/>
    <w:tmpl w:val="020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57"/>
    <w:rsid w:val="005F6357"/>
    <w:rsid w:val="006C6F2B"/>
    <w:rsid w:val="009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79810-112A-4DDD-A0FF-018CBE09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F6357"/>
    <w:rPr>
      <w:b/>
      <w:bCs/>
    </w:rPr>
  </w:style>
  <w:style w:type="paragraph" w:styleId="NormalWeb">
    <w:name w:val="Normal (Web)"/>
    <w:basedOn w:val="Normal"/>
    <w:rsid w:val="005F6357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5F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2016-05-25T17:32:00Z</dcterms:created>
  <dcterms:modified xsi:type="dcterms:W3CDTF">2016-05-25T17:33:00Z</dcterms:modified>
</cp:coreProperties>
</file>