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4E5D3" w14:textId="64B68013" w:rsidR="000A30E2" w:rsidRPr="000A30E2" w:rsidRDefault="000A30E2" w:rsidP="000A30E2">
      <w:pPr>
        <w:shd w:val="clear" w:color="auto" w:fill="FFFFFF"/>
        <w:spacing w:after="120"/>
        <w:textAlignment w:val="baseline"/>
        <w:outlineLvl w:val="2"/>
        <w:rPr>
          <w:rFonts w:eastAsia="Times New Roman" w:cstheme="minorHAnsi"/>
          <w:b/>
          <w:bCs/>
        </w:rPr>
      </w:pPr>
      <w:r w:rsidRPr="000A30E2">
        <w:rPr>
          <w:rFonts w:eastAsia="Times New Roman" w:cstheme="minorHAnsi"/>
          <w:b/>
          <w:bCs/>
        </w:rPr>
        <w:t>A</w:t>
      </w:r>
      <w:r w:rsidRPr="000A30E2">
        <w:rPr>
          <w:rFonts w:eastAsia="Times New Roman" w:cstheme="minorHAnsi"/>
          <w:b/>
          <w:bCs/>
        </w:rPr>
        <w:t>NDREW LEVIN, MD/PhD</w:t>
      </w:r>
    </w:p>
    <w:p w14:paraId="0AE5D4EA" w14:textId="2C5183CF" w:rsidR="004C791B" w:rsidRPr="000A30E2" w:rsidRDefault="000A30E2" w:rsidP="000A30E2">
      <w:pPr>
        <w:shd w:val="clear" w:color="auto" w:fill="FFFFFF"/>
        <w:spacing w:after="480"/>
        <w:textAlignment w:val="baseline"/>
        <w:rPr>
          <w:rFonts w:eastAsia="Times New Roman" w:cstheme="minorHAnsi"/>
        </w:rPr>
      </w:pPr>
      <w:r w:rsidRPr="000A30E2">
        <w:rPr>
          <w:rFonts w:eastAsia="Times New Roman" w:cstheme="minorHAnsi"/>
        </w:rPr>
        <w:t>Partner and Managing Directo</w:t>
      </w:r>
      <w:r w:rsidRPr="000A30E2">
        <w:rPr>
          <w:rFonts w:eastAsia="Times New Roman" w:cstheme="minorHAnsi"/>
        </w:rPr>
        <w:t>r</w:t>
      </w:r>
    </w:p>
    <w:p w14:paraId="7C5D99A3" w14:textId="77777777" w:rsidR="004C791B" w:rsidRPr="000A30E2" w:rsidRDefault="004C791B">
      <w:pPr>
        <w:rPr>
          <w:rFonts w:cstheme="minorHAnsi"/>
          <w:shd w:val="clear" w:color="auto" w:fill="FFFFFF"/>
        </w:rPr>
      </w:pPr>
    </w:p>
    <w:p w14:paraId="3C3D4F79" w14:textId="2E25D4B3" w:rsidR="004C791B" w:rsidRPr="000A30E2" w:rsidRDefault="004C791B">
      <w:pPr>
        <w:rPr>
          <w:rFonts w:cstheme="minorHAnsi"/>
        </w:rPr>
      </w:pPr>
      <w:r w:rsidRPr="000A30E2">
        <w:rPr>
          <w:rFonts w:cstheme="minorHAnsi"/>
          <w:shd w:val="clear" w:color="auto" w:fill="FFFFFF"/>
        </w:rPr>
        <w:t xml:space="preserve">Andrew Levin joined RA Capital Management in 2015 and is a Partner and Managing Director on the Investment Team and spearheads a drug discovery effort that has led to the formation of several new companies. Beginning in 2012, and prior to joining the Investment Manager, he was a Vice President at H.I.G. </w:t>
      </w:r>
      <w:proofErr w:type="spellStart"/>
      <w:r w:rsidRPr="000A30E2">
        <w:rPr>
          <w:rFonts w:cstheme="minorHAnsi"/>
          <w:shd w:val="clear" w:color="auto" w:fill="FFFFFF"/>
        </w:rPr>
        <w:t>BioVentures</w:t>
      </w:r>
      <w:proofErr w:type="spellEnd"/>
      <w:r w:rsidRPr="000A30E2">
        <w:rPr>
          <w:rFonts w:cstheme="minorHAnsi"/>
          <w:shd w:val="clear" w:color="auto" w:fill="FFFFFF"/>
        </w:rPr>
        <w:t>. Previously he served as the Director of Pharmaceutical Sciences at the Clinton Health Access Initiative. He holds a BSE in Mechanical Engineering from Princeton University, a PhD in Biomedical Engineering from the Massachusetts Institute of Technology, and an MD from Harvard Medical School.</w:t>
      </w:r>
    </w:p>
    <w:sectPr w:rsidR="004C791B" w:rsidRPr="000A3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91B"/>
    <w:rsid w:val="000A30E2"/>
    <w:rsid w:val="004C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E688C8"/>
  <w15:chartTrackingRefBased/>
  <w15:docId w15:val="{D77C31B4-E42B-1B42-A776-8BB7819BE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A30E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A30E2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ra-ourteammodal-title">
    <w:name w:val="ra-ourteam__modal-title"/>
    <w:basedOn w:val="Normal"/>
    <w:rsid w:val="000A30E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1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2023-02-03T14:40:00Z</dcterms:created>
  <dcterms:modified xsi:type="dcterms:W3CDTF">2023-02-03T14:42:00Z</dcterms:modified>
</cp:coreProperties>
</file>