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A228" w14:textId="77777777" w:rsidR="004A02B9" w:rsidRDefault="004A02B9" w:rsidP="004A02B9">
      <w:pPr>
        <w:pStyle w:val="NormalWeb"/>
        <w:spacing w:before="0" w:beforeAutospacing="0" w:after="60" w:afterAutospacing="0"/>
      </w:pPr>
      <w:r>
        <w:rPr>
          <w:rStyle w:val="corrected-phrase"/>
        </w:rPr>
        <w:t>16 years of experience in the medical device industry, having worked with several leading Israeli companies. In his previous role, Saar played a pivotal part in establishing ApiFix Ltd, which was later acquired by a top American company. Currently, Saar is the CEO of Cherry Imaging, a company that specializes in developing and selling 3D imaging platforms, both hardware and software, for the dermatology and aesthetic market. Cherry's solution is widely used for research and expert assessments, as well as for treatment planning and monitoring. The platform has gained recognition among leading pharmaceutical and aesthetic device manufacturers, as well as KOLs from around the world.</w:t>
      </w:r>
    </w:p>
    <w:p w14:paraId="7CFAEAE4" w14:textId="77777777" w:rsidR="00975AC8" w:rsidRDefault="00975AC8"/>
    <w:sectPr w:rsidR="00975A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B9"/>
    <w:rsid w:val="004A02B9"/>
    <w:rsid w:val="00975AC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893C"/>
  <w15:chartTrackingRefBased/>
  <w15:docId w15:val="{80748221-890C-404F-82B3-4C368A1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2B9"/>
    <w:pPr>
      <w:spacing w:before="100" w:beforeAutospacing="1" w:after="100" w:afterAutospacing="1" w:line="240" w:lineRule="auto"/>
    </w:pPr>
    <w:rPr>
      <w:rFonts w:ascii="Calibri" w:hAnsi="Calibri" w:cs="Calibri"/>
      <w:kern w:val="0"/>
      <w:lang/>
      <w14:ligatures w14:val="none"/>
    </w:rPr>
  </w:style>
  <w:style w:type="character" w:customStyle="1" w:styleId="corrected-phrase">
    <w:name w:val="corrected-phrase"/>
    <w:basedOn w:val="DefaultParagraphFont"/>
    <w:rsid w:val="004A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2023-04-16T10:47:00Z</dcterms:created>
  <dcterms:modified xsi:type="dcterms:W3CDTF">2023-04-16T10:48:00Z</dcterms:modified>
</cp:coreProperties>
</file>