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30BA4" w14:textId="77777777" w:rsidR="00987D73" w:rsidRPr="00B16B1D" w:rsidRDefault="00074B85" w:rsidP="00A41382">
      <w:pPr>
        <w:pStyle w:val="NormalWeb"/>
        <w:jc w:val="center"/>
        <w:rPr>
          <w:rFonts w:ascii="Abadi" w:hAnsi="Abadi"/>
          <w:color w:val="000000"/>
        </w:rPr>
      </w:pPr>
      <w:r w:rsidRPr="6870DADC">
        <w:rPr>
          <w:rFonts w:ascii="Abadi" w:hAnsi="Abadi"/>
          <w:color w:val="000000" w:themeColor="text1"/>
        </w:rPr>
        <w:t>ABSTRACT TEMPLATE: CHECKLIST AND INSTRUCTIONS</w:t>
      </w:r>
    </w:p>
    <w:p w14:paraId="3A420895" w14:textId="45C17FAE" w:rsidR="00B16B1D" w:rsidRDefault="00074B85" w:rsidP="00A41382">
      <w:pPr>
        <w:pStyle w:val="NormalWeb"/>
        <w:spacing w:after="0" w:afterAutospacing="0"/>
        <w:jc w:val="center"/>
        <w:rPr>
          <w:rFonts w:ascii="Abadi" w:hAnsi="Abadi"/>
          <w:color w:val="000000"/>
          <w:u w:val="single"/>
        </w:rPr>
      </w:pPr>
      <w:r w:rsidRPr="00B16B1D">
        <w:rPr>
          <w:rFonts w:ascii="Abadi" w:hAnsi="Abadi"/>
          <w:color w:val="000000"/>
        </w:rPr>
        <w:t>Company name</w:t>
      </w:r>
      <w:r w:rsidR="00A41382">
        <w:rPr>
          <w:rFonts w:ascii="Abadi" w:hAnsi="Abadi"/>
          <w:color w:val="000000"/>
        </w:rPr>
        <w:t xml:space="preserve"> </w:t>
      </w:r>
      <w:r w:rsidR="00A41382" w:rsidRPr="00A41382">
        <w:rPr>
          <w:rFonts w:ascii="Abadi" w:hAnsi="Abadi"/>
          <w:b/>
          <w:bCs/>
          <w:color w:val="000000"/>
          <w:u w:val="single"/>
        </w:rPr>
        <w:t>CORE</w:t>
      </w:r>
      <w:r w:rsidR="00A41382">
        <w:rPr>
          <w:rFonts w:ascii="Abadi" w:hAnsi="Abadi"/>
          <w:b/>
          <w:bCs/>
          <w:color w:val="000000"/>
          <w:u w:val="single"/>
        </w:rPr>
        <w:t>-BLOOD</w:t>
      </w:r>
      <w:r w:rsidR="00A41382" w:rsidRPr="00A41382">
        <w:rPr>
          <w:rFonts w:ascii="Abadi" w:hAnsi="Abadi"/>
          <w:color w:val="000000"/>
        </w:rPr>
        <w:t xml:space="preserve">, </w:t>
      </w:r>
      <w:r w:rsidRPr="387B84CE">
        <w:rPr>
          <w:rFonts w:ascii="Abadi" w:hAnsi="Abadi"/>
          <w:color w:val="000000" w:themeColor="text1"/>
        </w:rPr>
        <w:t>CEO name</w:t>
      </w:r>
      <w:r w:rsidR="00A41382">
        <w:rPr>
          <w:rFonts w:ascii="Abadi" w:hAnsi="Abadi"/>
          <w:color w:val="000000" w:themeColor="text1"/>
        </w:rPr>
        <w:t xml:space="preserve"> </w:t>
      </w:r>
      <w:r w:rsidR="00A41382" w:rsidRPr="00A41382">
        <w:rPr>
          <w:rFonts w:ascii="Abadi" w:hAnsi="Abadi"/>
          <w:b/>
          <w:bCs/>
          <w:color w:val="000000" w:themeColor="text1"/>
          <w:u w:val="single"/>
        </w:rPr>
        <w:t>Oran Yakubovsky</w:t>
      </w:r>
      <w:r w:rsidR="00A41382" w:rsidRPr="00A41382">
        <w:rPr>
          <w:rFonts w:ascii="Abadi" w:hAnsi="Abadi"/>
          <w:color w:val="000000" w:themeColor="text1"/>
        </w:rPr>
        <w:t xml:space="preserve">, </w:t>
      </w:r>
      <w:r w:rsidR="00A41382">
        <w:rPr>
          <w:rFonts w:ascii="Abadi" w:hAnsi="Abadi"/>
          <w:color w:val="000000" w:themeColor="text1"/>
        </w:rPr>
        <w:br/>
      </w:r>
      <w:r w:rsidR="00A41382" w:rsidRPr="00B16B1D">
        <w:rPr>
          <w:rFonts w:ascii="Abadi" w:hAnsi="Abadi"/>
          <w:color w:val="000000"/>
        </w:rPr>
        <w:t>Website</w:t>
      </w:r>
      <w:r w:rsidR="00A41382">
        <w:rPr>
          <w:rFonts w:ascii="Abadi" w:hAnsi="Abadi"/>
          <w:color w:val="000000"/>
        </w:rPr>
        <w:t xml:space="preserve"> </w:t>
      </w:r>
      <w:r w:rsidR="00A41382" w:rsidRPr="00A41382">
        <w:rPr>
          <w:rFonts w:ascii="Abadi" w:hAnsi="Abadi"/>
          <w:color w:val="000000"/>
          <w:u w:val="single"/>
        </w:rPr>
        <w:t>N/A</w:t>
      </w:r>
    </w:p>
    <w:p w14:paraId="6F21EEA2" w14:textId="0B77B563" w:rsidR="387B84CE" w:rsidRPr="00560BC0" w:rsidRDefault="00074B85" w:rsidP="00560BC0">
      <w:pPr>
        <w:pStyle w:val="NormalWeb"/>
        <w:spacing w:before="240" w:beforeAutospacing="0" w:after="0" w:afterAutospacing="0" w:line="276" w:lineRule="auto"/>
        <w:rPr>
          <w:rFonts w:ascii="Abadi" w:hAnsi="Abadi"/>
        </w:rPr>
      </w:pPr>
      <w:r w:rsidRPr="387B84CE">
        <w:rPr>
          <w:rFonts w:ascii="Abadi" w:hAnsi="Abadi"/>
        </w:rPr>
        <w:t>CATEGORY</w:t>
      </w:r>
      <w:r w:rsidRPr="387B84CE">
        <w:rPr>
          <w:rFonts w:ascii="Abadi" w:hAnsi="Abadi"/>
          <w:color w:val="ED7D31" w:themeColor="accent2"/>
        </w:rPr>
        <w:t xml:space="preserve">: </w:t>
      </w:r>
      <w:r w:rsidRPr="00A41382">
        <w:rPr>
          <w:rFonts w:ascii="Abadi" w:hAnsi="Abadi"/>
          <w:b/>
          <w:bCs/>
          <w:u w:val="single"/>
        </w:rPr>
        <w:t>Medical Devices</w:t>
      </w:r>
      <w:r w:rsidRPr="387B84CE">
        <w:rPr>
          <w:rFonts w:ascii="Abadi" w:hAnsi="Abadi"/>
        </w:rPr>
        <w:t xml:space="preserve"> </w:t>
      </w:r>
    </w:p>
    <w:p w14:paraId="4598C929" w14:textId="7069252D" w:rsidR="00A36D20" w:rsidRPr="00560BC0" w:rsidRDefault="00074B85" w:rsidP="00560BC0">
      <w:pPr>
        <w:pStyle w:val="NormalWeb"/>
        <w:spacing w:before="0" w:beforeAutospacing="0" w:after="0" w:afterAutospacing="0" w:line="276" w:lineRule="auto"/>
        <w:rPr>
          <w:rFonts w:ascii="Abadi" w:eastAsia="Aptos" w:hAnsi="Abadi" w:cs="Aptos"/>
        </w:rPr>
      </w:pPr>
      <w:r w:rsidRPr="00560BC0">
        <w:rPr>
          <w:rFonts w:ascii="Abadi" w:hAnsi="Abadi"/>
        </w:rPr>
        <w:t>SESSION</w:t>
      </w:r>
      <w:r w:rsidRPr="387B84CE">
        <w:rPr>
          <w:rFonts w:ascii="Abadi" w:hAnsi="Abadi"/>
          <w:color w:val="ED7D31" w:themeColor="accent2"/>
        </w:rPr>
        <w:t xml:space="preserve"> </w:t>
      </w:r>
      <w:r w:rsidR="00A41382">
        <w:rPr>
          <w:rFonts w:ascii="Abadi" w:hAnsi="Abadi"/>
          <w:color w:val="ED7D31" w:themeColor="accent2"/>
        </w:rPr>
        <w:t xml:space="preserve">: </w:t>
      </w:r>
      <w:r w:rsidRPr="00560BC0">
        <w:rPr>
          <w:rFonts w:ascii="Abadi" w:eastAsia="Aptos" w:hAnsi="Abadi" w:cs="Aptos"/>
          <w:b/>
          <w:bCs/>
          <w:u w:val="single"/>
        </w:rPr>
        <w:t>War-Time Innovation, Peace-Time Solutions; Harnessing Crisis-Driven Breakthroughs for the Future of Medicine</w:t>
      </w:r>
    </w:p>
    <w:p w14:paraId="578146FE" w14:textId="27ADA394" w:rsidR="00B16B1D" w:rsidRPr="00A41382" w:rsidRDefault="00074B85" w:rsidP="00A41382">
      <w:pPr>
        <w:pStyle w:val="NormalWeb"/>
        <w:numPr>
          <w:ilvl w:val="0"/>
          <w:numId w:val="3"/>
        </w:numPr>
        <w:spacing w:after="0" w:afterAutospacing="0" w:line="276" w:lineRule="auto"/>
        <w:rPr>
          <w:rFonts w:ascii="Abadi" w:hAnsi="Abadi"/>
          <w:b/>
          <w:bCs/>
          <w:color w:val="000000"/>
          <w:u w:val="single"/>
        </w:rPr>
      </w:pPr>
      <w:r w:rsidRPr="00A41382">
        <w:rPr>
          <w:rFonts w:ascii="Abadi" w:hAnsi="Abadi"/>
          <w:b/>
          <w:bCs/>
          <w:color w:val="000000"/>
          <w:u w:val="single"/>
        </w:rPr>
        <w:t xml:space="preserve">Executive Summary / Investment Rational </w:t>
      </w:r>
    </w:p>
    <w:p w14:paraId="48607B41" w14:textId="75BAB0EA" w:rsidR="009F5578" w:rsidRPr="009F5578" w:rsidRDefault="00A41382" w:rsidP="00D5703C">
      <w:pPr>
        <w:ind w:left="720"/>
        <w:jc w:val="both"/>
        <w:rPr>
          <w:rFonts w:ascii="Abadi" w:hAnsi="Abadi"/>
          <w:sz w:val="24"/>
          <w:szCs w:val="24"/>
        </w:rPr>
      </w:pPr>
      <w:r>
        <w:rPr>
          <w:rFonts w:ascii="Abadi" w:hAnsi="Abadi"/>
          <w:sz w:val="24"/>
          <w:szCs w:val="24"/>
        </w:rPr>
        <w:t>CORE</w:t>
      </w:r>
      <w:r w:rsidR="009F5578" w:rsidRPr="009F5578">
        <w:rPr>
          <w:rFonts w:ascii="Abadi" w:hAnsi="Abadi"/>
          <w:sz w:val="24"/>
          <w:szCs w:val="24"/>
        </w:rPr>
        <w:t xml:space="preserve">-BLOOD is a breakthrough device </w:t>
      </w:r>
      <w:r w:rsidR="009F5578" w:rsidRPr="0048671D">
        <w:rPr>
          <w:rFonts w:ascii="Abadi" w:hAnsi="Abadi"/>
          <w:sz w:val="24"/>
          <w:szCs w:val="24"/>
        </w:rPr>
        <w:t xml:space="preserve">delivering </w:t>
      </w:r>
      <w:r w:rsidR="000C1BD3" w:rsidRPr="0048671D">
        <w:rPr>
          <w:rFonts w:ascii="Abadi" w:hAnsi="Abadi"/>
          <w:sz w:val="24"/>
          <w:szCs w:val="24"/>
        </w:rPr>
        <w:t xml:space="preserve">optimized </w:t>
      </w:r>
      <w:r w:rsidR="009F5578" w:rsidRPr="0048671D">
        <w:rPr>
          <w:rFonts w:ascii="Abadi" w:hAnsi="Abadi"/>
          <w:sz w:val="24"/>
          <w:szCs w:val="24"/>
        </w:rPr>
        <w:t xml:space="preserve">blood to </w:t>
      </w:r>
      <w:r w:rsidR="00D94F38" w:rsidRPr="0048671D">
        <w:rPr>
          <w:rFonts w:ascii="Abadi" w:hAnsi="Abadi"/>
          <w:sz w:val="24"/>
          <w:szCs w:val="24"/>
        </w:rPr>
        <w:t xml:space="preserve">combat and civilian </w:t>
      </w:r>
      <w:r w:rsidR="009F5578" w:rsidRPr="0048671D">
        <w:rPr>
          <w:rFonts w:ascii="Abadi" w:hAnsi="Abadi"/>
          <w:sz w:val="24"/>
          <w:szCs w:val="24"/>
        </w:rPr>
        <w:t>trauma patients in hemorrhagic shock,</w:t>
      </w:r>
      <w:r w:rsidR="009F5578" w:rsidRPr="009F5578">
        <w:rPr>
          <w:rFonts w:ascii="Abadi" w:hAnsi="Abadi"/>
          <w:sz w:val="24"/>
          <w:szCs w:val="24"/>
        </w:rPr>
        <w:t xml:space="preserve"> addressing a key gap in current transfusion protocols. Preclinical porcine data show improved survival and metabolic outcomes. </w:t>
      </w:r>
      <w:r w:rsidR="00560BC0" w:rsidRPr="009F5578">
        <w:rPr>
          <w:rFonts w:ascii="Abadi" w:hAnsi="Abadi"/>
          <w:sz w:val="24"/>
          <w:szCs w:val="24"/>
        </w:rPr>
        <w:t>Human</w:t>
      </w:r>
      <w:r w:rsidR="00D94F38" w:rsidRPr="009F5578">
        <w:rPr>
          <w:rFonts w:ascii="Abadi" w:hAnsi="Abadi"/>
          <w:sz w:val="24"/>
          <w:szCs w:val="24"/>
        </w:rPr>
        <w:t xml:space="preserve"> blood </w:t>
      </w:r>
      <w:r w:rsidR="00430A55">
        <w:rPr>
          <w:rFonts w:ascii="Abadi" w:hAnsi="Abadi"/>
          <w:sz w:val="24"/>
          <w:szCs w:val="24"/>
        </w:rPr>
        <w:t>optimization</w:t>
      </w:r>
      <w:r w:rsidR="00D94F38" w:rsidRPr="009F5578">
        <w:rPr>
          <w:rFonts w:ascii="Abadi" w:hAnsi="Abadi"/>
          <w:sz w:val="24"/>
          <w:szCs w:val="24"/>
        </w:rPr>
        <w:t xml:space="preserve"> </w:t>
      </w:r>
      <w:r w:rsidR="009F5578" w:rsidRPr="009F5578">
        <w:rPr>
          <w:rFonts w:ascii="Abadi" w:hAnsi="Abadi"/>
          <w:sz w:val="24"/>
          <w:szCs w:val="24"/>
        </w:rPr>
        <w:t>feasibility has been demonstrated. The project is led by experts in surgery, anesthesia, and ECMO from top Israeli medical centers.</w:t>
      </w:r>
      <w:r w:rsidR="00D94F38">
        <w:rPr>
          <w:rFonts w:ascii="Abadi" w:hAnsi="Abadi"/>
          <w:sz w:val="24"/>
          <w:szCs w:val="24"/>
        </w:rPr>
        <w:t xml:space="preserve"> </w:t>
      </w:r>
    </w:p>
    <w:p w14:paraId="158D5558" w14:textId="10A097D1" w:rsidR="00B16B1D" w:rsidRPr="00A41382" w:rsidRDefault="00074B85" w:rsidP="00A41382">
      <w:pPr>
        <w:pStyle w:val="NormalWeb"/>
        <w:numPr>
          <w:ilvl w:val="0"/>
          <w:numId w:val="3"/>
        </w:numPr>
        <w:spacing w:after="0" w:afterAutospacing="0" w:line="276" w:lineRule="auto"/>
        <w:rPr>
          <w:rFonts w:ascii="Abadi" w:hAnsi="Abadi"/>
          <w:b/>
          <w:bCs/>
          <w:color w:val="FF0000"/>
          <w:u w:val="single"/>
        </w:rPr>
      </w:pPr>
      <w:r w:rsidRPr="00A41382">
        <w:rPr>
          <w:rFonts w:ascii="Abadi" w:hAnsi="Abadi"/>
          <w:b/>
          <w:bCs/>
          <w:color w:val="000000"/>
          <w:u w:val="single"/>
        </w:rPr>
        <w:t>Core Technology</w:t>
      </w:r>
    </w:p>
    <w:p w14:paraId="4C863746" w14:textId="310E0EEC" w:rsidR="00D94F38" w:rsidRPr="00B16B1D" w:rsidRDefault="00A41382" w:rsidP="00A41382">
      <w:pPr>
        <w:pStyle w:val="NormalWeb"/>
        <w:spacing w:before="0" w:beforeAutospacing="0" w:after="0" w:afterAutospacing="0"/>
        <w:ind w:left="720"/>
        <w:jc w:val="both"/>
        <w:rPr>
          <w:rFonts w:ascii="Abadi" w:hAnsi="Abadi"/>
          <w:color w:val="000000"/>
        </w:rPr>
      </w:pPr>
      <w:r>
        <w:rPr>
          <w:rFonts w:ascii="Abadi" w:hAnsi="Abadi"/>
          <w:color w:val="000000"/>
        </w:rPr>
        <w:t>CORE</w:t>
      </w:r>
      <w:r w:rsidR="00D94F38" w:rsidRPr="00D94F38">
        <w:rPr>
          <w:rFonts w:ascii="Abadi" w:hAnsi="Abadi"/>
          <w:color w:val="000000"/>
        </w:rPr>
        <w:t xml:space="preserve">-BLOOD </w:t>
      </w:r>
      <w:r w:rsidR="00D94F38" w:rsidRPr="0048671D">
        <w:rPr>
          <w:rFonts w:ascii="Abadi" w:hAnsi="Abadi"/>
          <w:color w:val="000000"/>
        </w:rPr>
        <w:t>centers on a compact, single-operator device that</w:t>
      </w:r>
      <w:r w:rsidR="00D94F38" w:rsidRPr="00D94F38">
        <w:rPr>
          <w:rFonts w:ascii="Abadi" w:hAnsi="Abadi"/>
          <w:color w:val="000000"/>
        </w:rPr>
        <w:t xml:space="preserve"> </w:t>
      </w:r>
      <w:r w:rsidR="002004D0">
        <w:rPr>
          <w:rFonts w:ascii="Abadi" w:hAnsi="Abadi"/>
          <w:color w:val="000000"/>
        </w:rPr>
        <w:t>optimizes</w:t>
      </w:r>
      <w:r w:rsidR="00D94F38" w:rsidRPr="00D94F38">
        <w:rPr>
          <w:rFonts w:ascii="Abadi" w:hAnsi="Abadi"/>
          <w:color w:val="000000"/>
        </w:rPr>
        <w:t xml:space="preserve"> stored blood just before transfusion without altering transfusion time or causing </w:t>
      </w:r>
      <w:r w:rsidR="00560BC0" w:rsidRPr="00D94F38">
        <w:rPr>
          <w:rFonts w:ascii="Abadi" w:hAnsi="Abadi"/>
          <w:color w:val="000000"/>
        </w:rPr>
        <w:t>physiological</w:t>
      </w:r>
      <w:r w:rsidR="00D94F38" w:rsidRPr="00D94F38">
        <w:rPr>
          <w:rFonts w:ascii="Abadi" w:hAnsi="Abadi"/>
          <w:color w:val="000000"/>
        </w:rPr>
        <w:t xml:space="preserve"> disruption. Its uniqueness lies in the real-time conversion of standard blood units into fully </w:t>
      </w:r>
      <w:r w:rsidR="002004D0">
        <w:rPr>
          <w:rFonts w:ascii="Abadi" w:hAnsi="Abadi"/>
          <w:color w:val="000000"/>
        </w:rPr>
        <w:t>optimized</w:t>
      </w:r>
      <w:r w:rsidR="00D94F38" w:rsidRPr="00D94F38">
        <w:rPr>
          <w:rFonts w:ascii="Abadi" w:hAnsi="Abadi"/>
          <w:color w:val="000000"/>
        </w:rPr>
        <w:t xml:space="preserve"> therapeutic solutions, potentially enhancing tissue </w:t>
      </w:r>
      <w:r>
        <w:rPr>
          <w:rFonts w:ascii="Abadi" w:hAnsi="Abadi"/>
          <w:color w:val="000000"/>
        </w:rPr>
        <w:t>viability</w:t>
      </w:r>
      <w:r w:rsidR="00D94F38" w:rsidRPr="00D94F38">
        <w:rPr>
          <w:rFonts w:ascii="Abadi" w:hAnsi="Abadi"/>
          <w:color w:val="000000"/>
        </w:rPr>
        <w:t xml:space="preserve"> during the critical pre-surgical window. This addresses a previously unexplored intervention point in hemorrhagic shock.</w:t>
      </w:r>
    </w:p>
    <w:p w14:paraId="07BC8E14" w14:textId="77777777" w:rsidR="00A41382" w:rsidRPr="00A41382" w:rsidRDefault="00074B85" w:rsidP="00A41382">
      <w:pPr>
        <w:pStyle w:val="NormalWeb"/>
        <w:numPr>
          <w:ilvl w:val="0"/>
          <w:numId w:val="3"/>
        </w:numPr>
        <w:spacing w:after="0" w:afterAutospacing="0" w:line="276" w:lineRule="auto"/>
        <w:rPr>
          <w:rFonts w:ascii="Abadi" w:hAnsi="Abadi"/>
          <w:b/>
          <w:bCs/>
          <w:u w:val="single"/>
        </w:rPr>
      </w:pPr>
      <w:r w:rsidRPr="00A41382">
        <w:rPr>
          <w:rFonts w:ascii="Abadi" w:hAnsi="Abadi"/>
          <w:b/>
          <w:bCs/>
          <w:color w:val="000000"/>
          <w:u w:val="single"/>
        </w:rPr>
        <w:t xml:space="preserve">Product Profile/Pipeline </w:t>
      </w:r>
    </w:p>
    <w:p w14:paraId="5F4BAB4C" w14:textId="1B867BAB" w:rsidR="00D94F38" w:rsidRPr="00A41382" w:rsidRDefault="00560BC0" w:rsidP="00A41382">
      <w:pPr>
        <w:pStyle w:val="NormalWeb"/>
        <w:spacing w:before="0" w:beforeAutospacing="0"/>
        <w:ind w:left="720"/>
        <w:rPr>
          <w:rFonts w:ascii="Abadi" w:hAnsi="Abadi"/>
        </w:rPr>
      </w:pPr>
      <w:r w:rsidRPr="00A41382">
        <w:rPr>
          <w:rFonts w:ascii="Abadi" w:hAnsi="Abadi"/>
        </w:rPr>
        <w:t xml:space="preserve">The </w:t>
      </w:r>
      <w:r>
        <w:rPr>
          <w:rFonts w:ascii="Abadi" w:hAnsi="Abadi"/>
        </w:rPr>
        <w:t>CORE</w:t>
      </w:r>
      <w:r w:rsidRPr="00A41382">
        <w:rPr>
          <w:rFonts w:ascii="Abadi" w:hAnsi="Abadi"/>
        </w:rPr>
        <w:t>-BLOOD device</w:t>
      </w:r>
      <w:r w:rsidR="00D94F38" w:rsidRPr="00A41382">
        <w:rPr>
          <w:rFonts w:ascii="Abadi" w:hAnsi="Abadi"/>
        </w:rPr>
        <w:t xml:space="preserve"> is currently in the preclinical stage. Animal studies (Q1</w:t>
      </w:r>
      <w:r w:rsidR="0048671D">
        <w:rPr>
          <w:rFonts w:ascii="Abadi" w:hAnsi="Abadi"/>
        </w:rPr>
        <w:t>,</w:t>
      </w:r>
      <w:r w:rsidR="00D94F38" w:rsidRPr="00A41382">
        <w:rPr>
          <w:rFonts w:ascii="Abadi" w:hAnsi="Abadi"/>
        </w:rPr>
        <w:t xml:space="preserve"> 2025) show survival and physiological benefits with </w:t>
      </w:r>
      <w:r w:rsidR="00042FC0" w:rsidRPr="00A41382">
        <w:rPr>
          <w:rFonts w:ascii="Abadi" w:hAnsi="Abadi"/>
        </w:rPr>
        <w:t>optimized</w:t>
      </w:r>
      <w:r w:rsidR="00D94F38" w:rsidRPr="00A41382">
        <w:rPr>
          <w:rFonts w:ascii="Abadi" w:hAnsi="Abadi"/>
        </w:rPr>
        <w:t xml:space="preserve"> blood. A human feasibility study is planned </w:t>
      </w:r>
      <w:r w:rsidR="0048671D">
        <w:rPr>
          <w:rFonts w:ascii="Abadi" w:hAnsi="Abadi"/>
        </w:rPr>
        <w:t>(</w:t>
      </w:r>
      <w:r w:rsidR="00D94F38" w:rsidRPr="00A41382">
        <w:rPr>
          <w:rFonts w:ascii="Abadi" w:hAnsi="Abadi"/>
        </w:rPr>
        <w:t>Q4</w:t>
      </w:r>
      <w:r w:rsidR="0048671D">
        <w:rPr>
          <w:rFonts w:ascii="Abadi" w:hAnsi="Abadi"/>
        </w:rPr>
        <w:t>,</w:t>
      </w:r>
      <w:r w:rsidR="00D94F38" w:rsidRPr="00A41382">
        <w:rPr>
          <w:rFonts w:ascii="Abadi" w:hAnsi="Abadi"/>
        </w:rPr>
        <w:t xml:space="preserve"> 2024</w:t>
      </w:r>
      <w:r w:rsidR="0048671D">
        <w:rPr>
          <w:rFonts w:ascii="Abadi" w:hAnsi="Abadi"/>
        </w:rPr>
        <w:t>)</w:t>
      </w:r>
      <w:r w:rsidR="00D94F38" w:rsidRPr="00A41382">
        <w:rPr>
          <w:rFonts w:ascii="Abadi" w:hAnsi="Abadi"/>
        </w:rPr>
        <w:t>. Key milestones include completion of animal studies (Q2</w:t>
      </w:r>
      <w:r w:rsidR="0048671D">
        <w:rPr>
          <w:rFonts w:ascii="Abadi" w:hAnsi="Abadi"/>
        </w:rPr>
        <w:t>,</w:t>
      </w:r>
      <w:r w:rsidR="00D94F38" w:rsidRPr="00A41382">
        <w:rPr>
          <w:rFonts w:ascii="Abadi" w:hAnsi="Abadi"/>
        </w:rPr>
        <w:t xml:space="preserve"> 2025), and subsequent transition to engineering development (Q3</w:t>
      </w:r>
      <w:r w:rsidR="0048671D">
        <w:rPr>
          <w:rFonts w:ascii="Abadi" w:hAnsi="Abadi"/>
        </w:rPr>
        <w:t>,</w:t>
      </w:r>
      <w:r w:rsidR="00D94F38" w:rsidRPr="00A41382">
        <w:rPr>
          <w:rFonts w:ascii="Abadi" w:hAnsi="Abadi"/>
        </w:rPr>
        <w:t xml:space="preserve"> 2025). Preliminary discussions and collaborations are underway across multiple clinical and engineering teams.</w:t>
      </w:r>
    </w:p>
    <w:p w14:paraId="74D0DA44" w14:textId="77777777" w:rsidR="00A41382" w:rsidRPr="00A41382" w:rsidRDefault="00074B85" w:rsidP="00A41382">
      <w:pPr>
        <w:pStyle w:val="NormalWeb"/>
        <w:numPr>
          <w:ilvl w:val="0"/>
          <w:numId w:val="3"/>
        </w:numPr>
        <w:spacing w:after="0" w:afterAutospacing="0" w:line="276" w:lineRule="auto"/>
        <w:jc w:val="both"/>
        <w:rPr>
          <w:rFonts w:ascii="Abadi" w:hAnsi="Abadi"/>
          <w:b/>
          <w:bCs/>
          <w:u w:val="single"/>
        </w:rPr>
      </w:pPr>
      <w:r w:rsidRPr="00A41382">
        <w:rPr>
          <w:rFonts w:ascii="Abadi" w:hAnsi="Abadi"/>
          <w:b/>
          <w:bCs/>
          <w:color w:val="000000"/>
          <w:u w:val="single"/>
        </w:rPr>
        <w:t>Business Strategy</w:t>
      </w:r>
    </w:p>
    <w:p w14:paraId="3C0115A7" w14:textId="7E7B2E0B" w:rsidR="00D94F38" w:rsidRPr="00A41382" w:rsidRDefault="00D94F38" w:rsidP="00A41382">
      <w:pPr>
        <w:pStyle w:val="NormalWeb"/>
        <w:spacing w:before="0" w:beforeAutospacing="0"/>
        <w:ind w:left="720"/>
        <w:jc w:val="both"/>
        <w:rPr>
          <w:rFonts w:ascii="Abadi" w:hAnsi="Abadi"/>
        </w:rPr>
      </w:pPr>
      <w:r w:rsidRPr="00A41382">
        <w:rPr>
          <w:rFonts w:ascii="Abadi" w:hAnsi="Abadi"/>
        </w:rPr>
        <w:t xml:space="preserve">Short-term, the team will generate value through validation of the biological and clinical impact of </w:t>
      </w:r>
      <w:r w:rsidR="000453B8" w:rsidRPr="00A41382">
        <w:rPr>
          <w:rFonts w:ascii="Abadi" w:hAnsi="Abadi"/>
        </w:rPr>
        <w:t>optimized</w:t>
      </w:r>
      <w:r w:rsidRPr="00A41382">
        <w:rPr>
          <w:rFonts w:ascii="Abadi" w:hAnsi="Abadi"/>
        </w:rPr>
        <w:t xml:space="preserve"> blood, establishing intellectual property and technical protocols. Long-term strategy focuses on dual-use commercialization: military medicine and civilian emergency systems (ambulance services, trauma centers). The device will be developed for portability, ease of use, and compatibility with existing blood bank practices, enabling integration into global trauma systems. </w:t>
      </w:r>
    </w:p>
    <w:p w14:paraId="30A604AA" w14:textId="56A25EAC" w:rsidR="00B16B1D" w:rsidRPr="00A41382" w:rsidRDefault="00074B85" w:rsidP="00560BC0">
      <w:pPr>
        <w:pStyle w:val="NormalWeb"/>
        <w:numPr>
          <w:ilvl w:val="0"/>
          <w:numId w:val="3"/>
        </w:numPr>
        <w:spacing w:after="0" w:afterAutospacing="0" w:line="276" w:lineRule="auto"/>
        <w:rPr>
          <w:rFonts w:ascii="Abadi" w:hAnsi="Abadi"/>
          <w:b/>
          <w:bCs/>
          <w:color w:val="000000"/>
          <w:u w:val="single"/>
        </w:rPr>
      </w:pPr>
      <w:r w:rsidRPr="00A41382">
        <w:rPr>
          <w:rFonts w:ascii="Abadi" w:hAnsi="Abadi"/>
          <w:b/>
          <w:bCs/>
          <w:color w:val="000000"/>
          <w:u w:val="single"/>
        </w:rPr>
        <w:t xml:space="preserve">What's Next? </w:t>
      </w:r>
    </w:p>
    <w:p w14:paraId="5056B4EF" w14:textId="3960A82D" w:rsidR="00D94F38" w:rsidRPr="00CF685A" w:rsidRDefault="00D94F38" w:rsidP="00560BC0">
      <w:pPr>
        <w:pStyle w:val="NormalWeb"/>
        <w:spacing w:before="0" w:beforeAutospacing="0"/>
        <w:ind w:left="720"/>
        <w:jc w:val="both"/>
        <w:rPr>
          <w:rFonts w:ascii="Abadi" w:hAnsi="Abadi"/>
          <w:color w:val="000000"/>
        </w:rPr>
      </w:pPr>
      <w:r w:rsidRPr="00D94F38">
        <w:rPr>
          <w:rFonts w:ascii="Abadi" w:hAnsi="Abadi"/>
          <w:color w:val="000000"/>
        </w:rPr>
        <w:t>The next phase (</w:t>
      </w:r>
      <w:r>
        <w:rPr>
          <w:rFonts w:ascii="Abadi" w:hAnsi="Abadi"/>
          <w:color w:val="000000"/>
        </w:rPr>
        <w:t>Q2</w:t>
      </w:r>
      <w:r w:rsidR="00560BC0">
        <w:rPr>
          <w:rFonts w:ascii="Abadi" w:hAnsi="Abadi"/>
          <w:color w:val="000000"/>
        </w:rPr>
        <w:t>,</w:t>
      </w:r>
      <w:r>
        <w:rPr>
          <w:rFonts w:ascii="Abadi" w:hAnsi="Abadi"/>
          <w:color w:val="000000"/>
        </w:rPr>
        <w:t xml:space="preserve"> </w:t>
      </w:r>
      <w:r w:rsidRPr="00D94F38">
        <w:rPr>
          <w:rFonts w:ascii="Abadi" w:hAnsi="Abadi"/>
          <w:color w:val="000000"/>
        </w:rPr>
        <w:t>2025) involves finalizing in</w:t>
      </w:r>
      <w:r w:rsidR="00CF685A">
        <w:rPr>
          <w:rFonts w:ascii="Abadi" w:hAnsi="Abadi"/>
          <w:color w:val="000000"/>
        </w:rPr>
        <w:t>-</w:t>
      </w:r>
      <w:r w:rsidRPr="00D94F38">
        <w:rPr>
          <w:rFonts w:ascii="Abadi" w:hAnsi="Abadi"/>
          <w:color w:val="000000"/>
        </w:rPr>
        <w:t>vivo studies and presenting data to support the product’s first-in-human trial readiness</w:t>
      </w:r>
      <w:r w:rsidR="00CF685A">
        <w:rPr>
          <w:rFonts w:ascii="Abadi" w:hAnsi="Abadi"/>
          <w:color w:val="000000"/>
        </w:rPr>
        <w:t xml:space="preserve"> (Q3-4</w:t>
      </w:r>
      <w:r w:rsidR="00560BC0">
        <w:rPr>
          <w:rFonts w:ascii="Abadi" w:hAnsi="Abadi"/>
          <w:color w:val="000000"/>
        </w:rPr>
        <w:t>,</w:t>
      </w:r>
      <w:r w:rsidR="00CF685A">
        <w:rPr>
          <w:rFonts w:ascii="Abadi" w:hAnsi="Abadi"/>
          <w:color w:val="000000"/>
        </w:rPr>
        <w:t xml:space="preserve"> 2025)</w:t>
      </w:r>
      <w:r w:rsidRPr="00D94F38">
        <w:rPr>
          <w:rFonts w:ascii="Abadi" w:hAnsi="Abadi"/>
          <w:color w:val="000000"/>
        </w:rPr>
        <w:t>. Engineering of the prototype will begin in parallel with pilot manufacturing planning</w:t>
      </w:r>
      <w:r w:rsidR="00CF685A">
        <w:rPr>
          <w:rFonts w:ascii="Abadi" w:hAnsi="Abadi"/>
          <w:color w:val="000000"/>
        </w:rPr>
        <w:t xml:space="preserve"> (Q3</w:t>
      </w:r>
      <w:r w:rsidR="00560BC0">
        <w:rPr>
          <w:rFonts w:ascii="Abadi" w:hAnsi="Abadi"/>
          <w:color w:val="000000"/>
        </w:rPr>
        <w:t>,</w:t>
      </w:r>
      <w:r w:rsidR="00CF685A">
        <w:rPr>
          <w:rFonts w:ascii="Abadi" w:hAnsi="Abadi"/>
          <w:color w:val="000000"/>
        </w:rPr>
        <w:t xml:space="preserve"> 2025)</w:t>
      </w:r>
      <w:r w:rsidRPr="00D94F38">
        <w:rPr>
          <w:rFonts w:ascii="Abadi" w:hAnsi="Abadi"/>
          <w:color w:val="000000"/>
        </w:rPr>
        <w:t>. Organizationally, the team will expand to include biomedical engineers and regulatory consultants. Financial planning will support grant applications, strategic partnerships, and early venture investment to scale development and clinical testing.</w:t>
      </w:r>
    </w:p>
    <w:sectPr w:rsidR="00D94F38" w:rsidRPr="00CF685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altName w:val="Calibri"/>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3D3FF"/>
    <w:multiLevelType w:val="hybridMultilevel"/>
    <w:tmpl w:val="44C6B5FE"/>
    <w:lvl w:ilvl="0" w:tplc="68B68772">
      <w:start w:val="1"/>
      <w:numFmt w:val="bullet"/>
      <w:lvlText w:val=""/>
      <w:lvlJc w:val="left"/>
      <w:pPr>
        <w:ind w:left="720" w:hanging="360"/>
      </w:pPr>
      <w:rPr>
        <w:rFonts w:ascii="Symbol" w:hAnsi="Symbol" w:hint="default"/>
        <w:color w:val="auto"/>
      </w:rPr>
    </w:lvl>
    <w:lvl w:ilvl="1" w:tplc="2F8A459A">
      <w:start w:val="1"/>
      <w:numFmt w:val="bullet"/>
      <w:lvlText w:val="o"/>
      <w:lvlJc w:val="left"/>
      <w:pPr>
        <w:ind w:left="1440" w:hanging="360"/>
      </w:pPr>
      <w:rPr>
        <w:rFonts w:ascii="Courier New" w:hAnsi="Courier New" w:hint="default"/>
      </w:rPr>
    </w:lvl>
    <w:lvl w:ilvl="2" w:tplc="9CACEFBC">
      <w:start w:val="1"/>
      <w:numFmt w:val="bullet"/>
      <w:lvlText w:val=""/>
      <w:lvlJc w:val="left"/>
      <w:pPr>
        <w:ind w:left="2160" w:hanging="360"/>
      </w:pPr>
      <w:rPr>
        <w:rFonts w:ascii="Wingdings" w:hAnsi="Wingdings" w:hint="default"/>
      </w:rPr>
    </w:lvl>
    <w:lvl w:ilvl="3" w:tplc="AA82DA0C">
      <w:start w:val="1"/>
      <w:numFmt w:val="bullet"/>
      <w:lvlText w:val=""/>
      <w:lvlJc w:val="left"/>
      <w:pPr>
        <w:ind w:left="2880" w:hanging="360"/>
      </w:pPr>
      <w:rPr>
        <w:rFonts w:ascii="Symbol" w:hAnsi="Symbol" w:hint="default"/>
      </w:rPr>
    </w:lvl>
    <w:lvl w:ilvl="4" w:tplc="94F40218">
      <w:start w:val="1"/>
      <w:numFmt w:val="bullet"/>
      <w:lvlText w:val="o"/>
      <w:lvlJc w:val="left"/>
      <w:pPr>
        <w:ind w:left="3600" w:hanging="360"/>
      </w:pPr>
      <w:rPr>
        <w:rFonts w:ascii="Courier New" w:hAnsi="Courier New" w:hint="default"/>
      </w:rPr>
    </w:lvl>
    <w:lvl w:ilvl="5" w:tplc="9EB635D4">
      <w:start w:val="1"/>
      <w:numFmt w:val="bullet"/>
      <w:lvlText w:val=""/>
      <w:lvlJc w:val="left"/>
      <w:pPr>
        <w:ind w:left="4320" w:hanging="360"/>
      </w:pPr>
      <w:rPr>
        <w:rFonts w:ascii="Wingdings" w:hAnsi="Wingdings" w:hint="default"/>
      </w:rPr>
    </w:lvl>
    <w:lvl w:ilvl="6" w:tplc="91E45126">
      <w:start w:val="1"/>
      <w:numFmt w:val="bullet"/>
      <w:lvlText w:val=""/>
      <w:lvlJc w:val="left"/>
      <w:pPr>
        <w:ind w:left="5040" w:hanging="360"/>
      </w:pPr>
      <w:rPr>
        <w:rFonts w:ascii="Symbol" w:hAnsi="Symbol" w:hint="default"/>
      </w:rPr>
    </w:lvl>
    <w:lvl w:ilvl="7" w:tplc="86A023B4">
      <w:start w:val="1"/>
      <w:numFmt w:val="bullet"/>
      <w:lvlText w:val="o"/>
      <w:lvlJc w:val="left"/>
      <w:pPr>
        <w:ind w:left="5760" w:hanging="360"/>
      </w:pPr>
      <w:rPr>
        <w:rFonts w:ascii="Courier New" w:hAnsi="Courier New" w:hint="default"/>
      </w:rPr>
    </w:lvl>
    <w:lvl w:ilvl="8" w:tplc="2512841E">
      <w:start w:val="1"/>
      <w:numFmt w:val="bullet"/>
      <w:lvlText w:val=""/>
      <w:lvlJc w:val="left"/>
      <w:pPr>
        <w:ind w:left="6480" w:hanging="360"/>
      </w:pPr>
      <w:rPr>
        <w:rFonts w:ascii="Wingdings" w:hAnsi="Wingdings" w:hint="default"/>
      </w:rPr>
    </w:lvl>
  </w:abstractNum>
  <w:abstractNum w:abstractNumId="1" w15:restartNumberingAfterBreak="0">
    <w:nsid w:val="411C14AC"/>
    <w:multiLevelType w:val="multilevel"/>
    <w:tmpl w:val="90C20D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E24937"/>
    <w:multiLevelType w:val="hybridMultilevel"/>
    <w:tmpl w:val="27BCD892"/>
    <w:lvl w:ilvl="0" w:tplc="1D76846E">
      <w:start w:val="1"/>
      <w:numFmt w:val="bullet"/>
      <w:lvlText w:val=""/>
      <w:lvlJc w:val="left"/>
      <w:pPr>
        <w:ind w:left="720" w:hanging="360"/>
      </w:pPr>
      <w:rPr>
        <w:rFonts w:ascii="Symbol" w:hAnsi="Symbol" w:hint="default"/>
      </w:rPr>
    </w:lvl>
    <w:lvl w:ilvl="1" w:tplc="143A4020">
      <w:start w:val="1"/>
      <w:numFmt w:val="bullet"/>
      <w:lvlText w:val="o"/>
      <w:lvlJc w:val="left"/>
      <w:pPr>
        <w:ind w:left="1440" w:hanging="360"/>
      </w:pPr>
      <w:rPr>
        <w:rFonts w:ascii="Courier New" w:hAnsi="Courier New" w:cs="Courier New" w:hint="default"/>
      </w:rPr>
    </w:lvl>
    <w:lvl w:ilvl="2" w:tplc="5EFEB604" w:tentative="1">
      <w:start w:val="1"/>
      <w:numFmt w:val="bullet"/>
      <w:lvlText w:val=""/>
      <w:lvlJc w:val="left"/>
      <w:pPr>
        <w:ind w:left="2160" w:hanging="360"/>
      </w:pPr>
      <w:rPr>
        <w:rFonts w:ascii="Wingdings" w:hAnsi="Wingdings" w:hint="default"/>
      </w:rPr>
    </w:lvl>
    <w:lvl w:ilvl="3" w:tplc="6A6E5658" w:tentative="1">
      <w:start w:val="1"/>
      <w:numFmt w:val="bullet"/>
      <w:lvlText w:val=""/>
      <w:lvlJc w:val="left"/>
      <w:pPr>
        <w:ind w:left="2880" w:hanging="360"/>
      </w:pPr>
      <w:rPr>
        <w:rFonts w:ascii="Symbol" w:hAnsi="Symbol" w:hint="default"/>
      </w:rPr>
    </w:lvl>
    <w:lvl w:ilvl="4" w:tplc="CCEAE1CE" w:tentative="1">
      <w:start w:val="1"/>
      <w:numFmt w:val="bullet"/>
      <w:lvlText w:val="o"/>
      <w:lvlJc w:val="left"/>
      <w:pPr>
        <w:ind w:left="3600" w:hanging="360"/>
      </w:pPr>
      <w:rPr>
        <w:rFonts w:ascii="Courier New" w:hAnsi="Courier New" w:cs="Courier New" w:hint="default"/>
      </w:rPr>
    </w:lvl>
    <w:lvl w:ilvl="5" w:tplc="1F5C7E5E" w:tentative="1">
      <w:start w:val="1"/>
      <w:numFmt w:val="bullet"/>
      <w:lvlText w:val=""/>
      <w:lvlJc w:val="left"/>
      <w:pPr>
        <w:ind w:left="4320" w:hanging="360"/>
      </w:pPr>
      <w:rPr>
        <w:rFonts w:ascii="Wingdings" w:hAnsi="Wingdings" w:hint="default"/>
      </w:rPr>
    </w:lvl>
    <w:lvl w:ilvl="6" w:tplc="6ABABDE6" w:tentative="1">
      <w:start w:val="1"/>
      <w:numFmt w:val="bullet"/>
      <w:lvlText w:val=""/>
      <w:lvlJc w:val="left"/>
      <w:pPr>
        <w:ind w:left="5040" w:hanging="360"/>
      </w:pPr>
      <w:rPr>
        <w:rFonts w:ascii="Symbol" w:hAnsi="Symbol" w:hint="default"/>
      </w:rPr>
    </w:lvl>
    <w:lvl w:ilvl="7" w:tplc="C8423616" w:tentative="1">
      <w:start w:val="1"/>
      <w:numFmt w:val="bullet"/>
      <w:lvlText w:val="o"/>
      <w:lvlJc w:val="left"/>
      <w:pPr>
        <w:ind w:left="5760" w:hanging="360"/>
      </w:pPr>
      <w:rPr>
        <w:rFonts w:ascii="Courier New" w:hAnsi="Courier New" w:cs="Courier New" w:hint="default"/>
      </w:rPr>
    </w:lvl>
    <w:lvl w:ilvl="8" w:tplc="5448B4EC" w:tentative="1">
      <w:start w:val="1"/>
      <w:numFmt w:val="bullet"/>
      <w:lvlText w:val=""/>
      <w:lvlJc w:val="left"/>
      <w:pPr>
        <w:ind w:left="6480" w:hanging="360"/>
      </w:pPr>
      <w:rPr>
        <w:rFonts w:ascii="Wingdings" w:hAnsi="Wingdings" w:hint="default"/>
      </w:rPr>
    </w:lvl>
  </w:abstractNum>
  <w:abstractNum w:abstractNumId="3" w15:restartNumberingAfterBreak="0">
    <w:nsid w:val="7FDA3151"/>
    <w:multiLevelType w:val="hybridMultilevel"/>
    <w:tmpl w:val="59AC9496"/>
    <w:lvl w:ilvl="0" w:tplc="8156435A">
      <w:start w:val="1"/>
      <w:numFmt w:val="bullet"/>
      <w:lvlText w:val=""/>
      <w:lvlJc w:val="left"/>
      <w:pPr>
        <w:ind w:left="720" w:hanging="360"/>
      </w:pPr>
      <w:rPr>
        <w:rFonts w:ascii="Symbol" w:hAnsi="Symbol" w:hint="default"/>
      </w:rPr>
    </w:lvl>
    <w:lvl w:ilvl="1" w:tplc="212CEDB0" w:tentative="1">
      <w:start w:val="1"/>
      <w:numFmt w:val="bullet"/>
      <w:lvlText w:val="o"/>
      <w:lvlJc w:val="left"/>
      <w:pPr>
        <w:ind w:left="1440" w:hanging="360"/>
      </w:pPr>
      <w:rPr>
        <w:rFonts w:ascii="Courier New" w:hAnsi="Courier New" w:cs="Courier New" w:hint="default"/>
      </w:rPr>
    </w:lvl>
    <w:lvl w:ilvl="2" w:tplc="37B445BE" w:tentative="1">
      <w:start w:val="1"/>
      <w:numFmt w:val="bullet"/>
      <w:lvlText w:val=""/>
      <w:lvlJc w:val="left"/>
      <w:pPr>
        <w:ind w:left="2160" w:hanging="360"/>
      </w:pPr>
      <w:rPr>
        <w:rFonts w:ascii="Wingdings" w:hAnsi="Wingdings" w:hint="default"/>
      </w:rPr>
    </w:lvl>
    <w:lvl w:ilvl="3" w:tplc="0FD0FEBE" w:tentative="1">
      <w:start w:val="1"/>
      <w:numFmt w:val="bullet"/>
      <w:lvlText w:val=""/>
      <w:lvlJc w:val="left"/>
      <w:pPr>
        <w:ind w:left="2880" w:hanging="360"/>
      </w:pPr>
      <w:rPr>
        <w:rFonts w:ascii="Symbol" w:hAnsi="Symbol" w:hint="default"/>
      </w:rPr>
    </w:lvl>
    <w:lvl w:ilvl="4" w:tplc="4C805BA0" w:tentative="1">
      <w:start w:val="1"/>
      <w:numFmt w:val="bullet"/>
      <w:lvlText w:val="o"/>
      <w:lvlJc w:val="left"/>
      <w:pPr>
        <w:ind w:left="3600" w:hanging="360"/>
      </w:pPr>
      <w:rPr>
        <w:rFonts w:ascii="Courier New" w:hAnsi="Courier New" w:cs="Courier New" w:hint="default"/>
      </w:rPr>
    </w:lvl>
    <w:lvl w:ilvl="5" w:tplc="5E927D4C" w:tentative="1">
      <w:start w:val="1"/>
      <w:numFmt w:val="bullet"/>
      <w:lvlText w:val=""/>
      <w:lvlJc w:val="left"/>
      <w:pPr>
        <w:ind w:left="4320" w:hanging="360"/>
      </w:pPr>
      <w:rPr>
        <w:rFonts w:ascii="Wingdings" w:hAnsi="Wingdings" w:hint="default"/>
      </w:rPr>
    </w:lvl>
    <w:lvl w:ilvl="6" w:tplc="30D84D90" w:tentative="1">
      <w:start w:val="1"/>
      <w:numFmt w:val="bullet"/>
      <w:lvlText w:val=""/>
      <w:lvlJc w:val="left"/>
      <w:pPr>
        <w:ind w:left="5040" w:hanging="360"/>
      </w:pPr>
      <w:rPr>
        <w:rFonts w:ascii="Symbol" w:hAnsi="Symbol" w:hint="default"/>
      </w:rPr>
    </w:lvl>
    <w:lvl w:ilvl="7" w:tplc="042083C0" w:tentative="1">
      <w:start w:val="1"/>
      <w:numFmt w:val="bullet"/>
      <w:lvlText w:val="o"/>
      <w:lvlJc w:val="left"/>
      <w:pPr>
        <w:ind w:left="5760" w:hanging="360"/>
      </w:pPr>
      <w:rPr>
        <w:rFonts w:ascii="Courier New" w:hAnsi="Courier New" w:cs="Courier New" w:hint="default"/>
      </w:rPr>
    </w:lvl>
    <w:lvl w:ilvl="8" w:tplc="062ADDF0" w:tentative="1">
      <w:start w:val="1"/>
      <w:numFmt w:val="bullet"/>
      <w:lvlText w:val=""/>
      <w:lvlJc w:val="left"/>
      <w:pPr>
        <w:ind w:left="6480" w:hanging="360"/>
      </w:pPr>
      <w:rPr>
        <w:rFonts w:ascii="Wingdings" w:hAnsi="Wingdings" w:hint="default"/>
      </w:rPr>
    </w:lvl>
  </w:abstractNum>
  <w:num w:numId="1" w16cid:durableId="1258559472">
    <w:abstractNumId w:val="1"/>
  </w:num>
  <w:num w:numId="2" w16cid:durableId="1408454105">
    <w:abstractNumId w:val="2"/>
  </w:num>
  <w:num w:numId="3" w16cid:durableId="433745514">
    <w:abstractNumId w:val="0"/>
  </w:num>
  <w:num w:numId="4" w16cid:durableId="10998310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B1D"/>
    <w:rsid w:val="00042FC0"/>
    <w:rsid w:val="000453B8"/>
    <w:rsid w:val="00062514"/>
    <w:rsid w:val="00074B85"/>
    <w:rsid w:val="0008522E"/>
    <w:rsid w:val="000C1BD3"/>
    <w:rsid w:val="000E5AF0"/>
    <w:rsid w:val="0013718D"/>
    <w:rsid w:val="001A2CC2"/>
    <w:rsid w:val="001F03F8"/>
    <w:rsid w:val="002004D0"/>
    <w:rsid w:val="0035609E"/>
    <w:rsid w:val="003942D7"/>
    <w:rsid w:val="003A42F4"/>
    <w:rsid w:val="004044BB"/>
    <w:rsid w:val="00430A55"/>
    <w:rsid w:val="0048671D"/>
    <w:rsid w:val="00560BC0"/>
    <w:rsid w:val="00560ED1"/>
    <w:rsid w:val="0072161A"/>
    <w:rsid w:val="007C7BC4"/>
    <w:rsid w:val="008469A9"/>
    <w:rsid w:val="008A316C"/>
    <w:rsid w:val="008D0F31"/>
    <w:rsid w:val="008F21E3"/>
    <w:rsid w:val="00975AC8"/>
    <w:rsid w:val="00981B1B"/>
    <w:rsid w:val="00987D73"/>
    <w:rsid w:val="009B3C1C"/>
    <w:rsid w:val="009F5578"/>
    <w:rsid w:val="00A36D20"/>
    <w:rsid w:val="00A41382"/>
    <w:rsid w:val="00A43ABC"/>
    <w:rsid w:val="00A951FC"/>
    <w:rsid w:val="00AA1DCA"/>
    <w:rsid w:val="00AA362C"/>
    <w:rsid w:val="00AC59EF"/>
    <w:rsid w:val="00B16B1D"/>
    <w:rsid w:val="00B83B07"/>
    <w:rsid w:val="00C37AA1"/>
    <w:rsid w:val="00CA1CAF"/>
    <w:rsid w:val="00CC3A23"/>
    <w:rsid w:val="00CF685A"/>
    <w:rsid w:val="00D4357B"/>
    <w:rsid w:val="00D5613C"/>
    <w:rsid w:val="00D5703C"/>
    <w:rsid w:val="00D94F38"/>
    <w:rsid w:val="00E442A3"/>
    <w:rsid w:val="00EB3BE6"/>
    <w:rsid w:val="00F12BAB"/>
    <w:rsid w:val="00F55B17"/>
    <w:rsid w:val="00FA1AA8"/>
    <w:rsid w:val="00FE13FF"/>
    <w:rsid w:val="22D446BB"/>
    <w:rsid w:val="387B84CE"/>
    <w:rsid w:val="6870DADC"/>
    <w:rsid w:val="6BEC43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90352"/>
  <w15:chartTrackingRefBased/>
  <w15:docId w15:val="{42F2EF44-4D91-4A5C-888E-87D55DE8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6B1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B16B1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B16B1D"/>
  </w:style>
  <w:style w:type="character" w:customStyle="1" w:styleId="eop">
    <w:name w:val="eop"/>
    <w:basedOn w:val="DefaultParagraphFont"/>
    <w:rsid w:val="00B16B1D"/>
  </w:style>
  <w:style w:type="paragraph" w:styleId="ListParagraph">
    <w:name w:val="List Paragraph"/>
    <w:basedOn w:val="Normal"/>
    <w:uiPriority w:val="34"/>
    <w:qFormat/>
    <w:rsid w:val="007C7BC4"/>
    <w:pPr>
      <w:bidi/>
      <w:spacing w:line="278"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804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B4D71CC6FC154F91A753B98C84C46B" ma:contentTypeVersion="15" ma:contentTypeDescription="Create a new document." ma:contentTypeScope="" ma:versionID="43e37ef199a762163841431e4933cd94">
  <xsd:schema xmlns:xsd="http://www.w3.org/2001/XMLSchema" xmlns:xs="http://www.w3.org/2001/XMLSchema" xmlns:p="http://schemas.microsoft.com/office/2006/metadata/properties" xmlns:ns2="d81514a2-baf6-41d4-832d-415b5b896dbf" xmlns:ns3="6df92a66-f714-48e9-b450-fdabf5005e17" targetNamespace="http://schemas.microsoft.com/office/2006/metadata/properties" ma:root="true" ma:fieldsID="73b609818a2525ba2312341172c6375e" ns2:_="" ns3:_="">
    <xsd:import namespace="d81514a2-baf6-41d4-832d-415b5b896dbf"/>
    <xsd:import namespace="6df92a66-f714-48e9-b450-fdabf5005e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514a2-baf6-41d4-832d-415b5b896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a1aa61-2f90-4169-ab01-c9034f56994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f92a66-f714-48e9-b450-fdabf5005e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f495315-2200-4cfa-bed6-24c456de838f}" ma:internalName="TaxCatchAll" ma:showField="CatchAllData" ma:web="6df92a66-f714-48e9-b450-fdabf5005e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1514a2-baf6-41d4-832d-415b5b896dbf">
      <Terms xmlns="http://schemas.microsoft.com/office/infopath/2007/PartnerControls"/>
    </lcf76f155ced4ddcb4097134ff3c332f>
    <TaxCatchAll xmlns="6df92a66-f714-48e9-b450-fdabf5005e1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B4693C-49BF-46BD-A0A7-E8189C50C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514a2-baf6-41d4-832d-415b5b896dbf"/>
    <ds:schemaRef ds:uri="6df92a66-f714-48e9-b450-fdabf5005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76C586-A5A6-4C98-89C2-871AEC09CCAC}">
  <ds:schemaRefs>
    <ds:schemaRef ds:uri="http://schemas.openxmlformats.org/officeDocument/2006/bibliography"/>
  </ds:schemaRefs>
</ds:datastoreItem>
</file>

<file path=customXml/itemProps3.xml><?xml version="1.0" encoding="utf-8"?>
<ds:datastoreItem xmlns:ds="http://schemas.openxmlformats.org/officeDocument/2006/customXml" ds:itemID="{810424B7-B676-4D37-AC0B-334F966E265B}">
  <ds:schemaRefs>
    <ds:schemaRef ds:uri="http://schemas.microsoft.com/office/2006/metadata/properties"/>
    <ds:schemaRef ds:uri="http://schemas.microsoft.com/office/infopath/2007/PartnerControls"/>
    <ds:schemaRef ds:uri="d81514a2-baf6-41d4-832d-415b5b896dbf"/>
    <ds:schemaRef ds:uri="6df92a66-f714-48e9-b450-fdabf5005e17"/>
  </ds:schemaRefs>
</ds:datastoreItem>
</file>

<file path=customXml/itemProps4.xml><?xml version="1.0" encoding="utf-8"?>
<ds:datastoreItem xmlns:ds="http://schemas.openxmlformats.org/officeDocument/2006/customXml" ds:itemID="{3B07ABCE-D176-4E0D-9D50-41B793DEAD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441</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Phillipa Friedland</dc:creator>
  <cp:lastModifiedBy>Phillipa Friedland</cp:lastModifiedBy>
  <cp:revision>4</cp:revision>
  <cp:lastPrinted>2025-05-09T06:19:00Z</cp:lastPrinted>
  <dcterms:created xsi:type="dcterms:W3CDTF">2025-04-10T11:11:00Z</dcterms:created>
  <dcterms:modified xsi:type="dcterms:W3CDTF">2025-05-09T06:19:00Z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0x010100CEB4D71CC6FC154F91A753B98C84C46B</vt:lpwstr>
  </property>
  <property fmtid="{D5CDD505-2E9C-101B-9397-08002B2CF9AE}" pid="3" name="key">
    <vt:lpwstr>55cec2b1-3c05-4af2-825e-f422110d4423</vt:lpwstr>
  </property>
  <property fmtid="{D5CDD505-2E9C-101B-9397-08002B2CF9AE}" pid="4" name="MediaServiceImageTags">
    <vt:lpwstr/>
  </property>
</Properties>
</file>