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30DA" w14:textId="7F5EB36D" w:rsidR="00615A51" w:rsidRDefault="000816CC">
      <w:r>
        <w:t>Maurice R. Ferré MD is the Chairman and CEO at INSIGHTEC, the innovator of incisionless surgery. Dr. Ferré brings over 20 years of experience as a serial entrepreneur in the medical technology industry. Prior to INSIGHTEC, Ferré served as Chairman and CEO of the Board of MAKO Surgical Corporation, a transformational robotic surgical company that he co-founded. The company was acquired by Stryker Corp. for $1.65 billion in 2013. Prior to MAKO, Ferré was Founder, CEO and President of Visualization Technology Inc. (VTI). VTI became the world leader in image-guided surgery with a navigation platform for ENT and was acquired by GE Healthcare in 2002. Dr. Ferré received his Doctor of Medicine and Master of Public Health from Boston University in 1992. He was the two-time recipient of the prestigious EY Entrepreneur of The Year® Florida in 2020 and 2007 and was awarded BioFlorida’s Lifetime Achievement Award in 2018. Dr. Ferré is a member of the Board of Trustees for Boston University and is also active on the boards of The Everglades Foundation and Endeavor Miami</w:t>
      </w:r>
    </w:p>
    <w:sectPr w:rsidR="00615A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C"/>
    <w:rsid w:val="000816CC"/>
    <w:rsid w:val="00615A5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A123"/>
  <w15:chartTrackingRefBased/>
  <w15:docId w15:val="{FB685C9F-E3A6-4504-9FC4-F76EC260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2</cp:revision>
  <dcterms:created xsi:type="dcterms:W3CDTF">2023-03-29T10:03:00Z</dcterms:created>
  <dcterms:modified xsi:type="dcterms:W3CDTF">2023-03-29T10:03:00Z</dcterms:modified>
</cp:coreProperties>
</file>