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4562" w14:textId="77777777" w:rsidR="00CF6405" w:rsidRDefault="00CF6405" w:rsidP="00CF6405">
      <w:pPr>
        <w:autoSpaceDE w:val="0"/>
        <w:autoSpaceDN w:val="0"/>
        <w:rPr>
          <w:lang w:val="en-GB"/>
        </w:rPr>
      </w:pPr>
      <w:r>
        <w:rPr>
          <w:lang w:val="en-GB"/>
        </w:rPr>
        <w:t>Auditee Dutt, Innovation Practice Lead</w:t>
      </w:r>
    </w:p>
    <w:p w14:paraId="4FA5A59B" w14:textId="77777777" w:rsidR="00CF6405" w:rsidRDefault="00CF6405" w:rsidP="00CF6405">
      <w:pPr>
        <w:autoSpaceDE w:val="0"/>
        <w:autoSpaceDN w:val="0"/>
        <w:spacing w:before="40" w:after="40"/>
        <w:rPr>
          <w:lang w:val="en-GB"/>
        </w:rPr>
      </w:pPr>
      <w:proofErr w:type="gramStart"/>
      <w:r>
        <w:rPr>
          <w:lang w:val="en-GB"/>
        </w:rPr>
        <w:t>Auditee Dutt,</w:t>
      </w:r>
      <w:proofErr w:type="gramEnd"/>
      <w:r>
        <w:rPr>
          <w:lang w:val="en-GB"/>
        </w:rPr>
        <w:t xml:space="preserve"> is an Innovation leader within Travelers, where she is responsible for identifying and partnering with businesses and functions across the organization on new initiatives. Her role includes developing strategic partnerships with start-</w:t>
      </w:r>
      <w:proofErr w:type="gramStart"/>
      <w:r>
        <w:rPr>
          <w:lang w:val="en-GB"/>
        </w:rPr>
        <w:t>ups  to</w:t>
      </w:r>
      <w:proofErr w:type="gramEnd"/>
      <w:r>
        <w:rPr>
          <w:lang w:val="en-GB"/>
        </w:rPr>
        <w:t xml:space="preserve"> drive innovation company-wide. </w:t>
      </w:r>
    </w:p>
    <w:p w14:paraId="20CEFF75" w14:textId="77777777" w:rsidR="00CF6405" w:rsidRDefault="00CF6405" w:rsidP="00CF6405">
      <w:pPr>
        <w:autoSpaceDE w:val="0"/>
        <w:autoSpaceDN w:val="0"/>
        <w:spacing w:before="40" w:after="40"/>
        <w:rPr>
          <w:lang w:val="en-GB"/>
        </w:rPr>
      </w:pPr>
    </w:p>
    <w:p w14:paraId="402ADE4E" w14:textId="77777777" w:rsidR="00CF6405" w:rsidRDefault="00CF6405" w:rsidP="00CF6405">
      <w:pPr>
        <w:autoSpaceDE w:val="0"/>
        <w:autoSpaceDN w:val="0"/>
        <w:spacing w:before="40" w:after="40"/>
        <w:rPr>
          <w:lang w:val="en-GB"/>
        </w:rPr>
      </w:pPr>
      <w:r>
        <w:rPr>
          <w:lang w:val="en-GB"/>
        </w:rPr>
        <w:t xml:space="preserve">She has spent more than a decade in </w:t>
      </w:r>
      <w:proofErr w:type="gramStart"/>
      <w:r>
        <w:rPr>
          <w:lang w:val="en-GB"/>
        </w:rPr>
        <w:t>various  roles</w:t>
      </w:r>
      <w:proofErr w:type="gramEnd"/>
      <w:r>
        <w:rPr>
          <w:lang w:val="en-GB"/>
        </w:rPr>
        <w:t xml:space="preserve"> in broking and reinsurance within the industry across India, Middle East, the UK. This includes being a facultative reinsurance underwriter as well as leading the construction and terrorism book of business for a large broking firm in the UAE, roles that have been key in understanding the current challenges we face. She also spent a couple of years in consulting, where she focused on operating model transformation.</w:t>
      </w:r>
    </w:p>
    <w:p w14:paraId="479F3605" w14:textId="77777777" w:rsidR="00CF6405" w:rsidRDefault="00CF6405" w:rsidP="00CF6405">
      <w:pPr>
        <w:autoSpaceDE w:val="0"/>
        <w:autoSpaceDN w:val="0"/>
        <w:spacing w:before="40" w:after="40"/>
        <w:rPr>
          <w:lang w:val="en-GB"/>
        </w:rPr>
      </w:pPr>
    </w:p>
    <w:p w14:paraId="41E835EF" w14:textId="77777777" w:rsidR="00CF6405" w:rsidRDefault="00CF6405" w:rsidP="00CF6405">
      <w:pPr>
        <w:autoSpaceDE w:val="0"/>
        <w:autoSpaceDN w:val="0"/>
        <w:spacing w:before="40" w:after="40"/>
        <w:rPr>
          <w:lang w:val="en-GB"/>
        </w:rPr>
      </w:pPr>
      <w:r>
        <w:rPr>
          <w:lang w:val="en-GB"/>
        </w:rPr>
        <w:t xml:space="preserve">Auditee has an undergraduate degree in Economics and holds an MBA from the London Business School. </w:t>
      </w:r>
    </w:p>
    <w:p w14:paraId="7BD1559A" w14:textId="77777777" w:rsidR="00975AC8" w:rsidRPr="00CF6405" w:rsidRDefault="00975AC8">
      <w:pPr>
        <w:rPr>
          <w:lang w:val="en-GB"/>
        </w:rPr>
      </w:pPr>
    </w:p>
    <w:sectPr w:rsidR="00975AC8" w:rsidRPr="00CF64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05"/>
    <w:rsid w:val="00975AC8"/>
    <w:rsid w:val="00C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2E92"/>
  <w15:chartTrackingRefBased/>
  <w15:docId w15:val="{1787AA58-CC9F-47EF-9613-F166DB07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0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17B5E9E8DABF341B2824E7E90E4DB64" ma:contentTypeVersion="12" ma:contentTypeDescription="צור מסמך חדש." ma:contentTypeScope="" ma:versionID="912e41aaff3b3f9615a066da44b5e014">
  <xsd:schema xmlns:xsd="http://www.w3.org/2001/XMLSchema" xmlns:xs="http://www.w3.org/2001/XMLSchema" xmlns:p="http://schemas.microsoft.com/office/2006/metadata/properties" xmlns:ns2="a863b7fe-afe7-4837-b387-1663105fe0cc" xmlns:ns3="6df92a66-f714-48e9-b450-fdabf5005e17" targetNamespace="http://schemas.microsoft.com/office/2006/metadata/properties" ma:root="true" ma:fieldsID="2c23f6338f58edd7b2813f3e878966de" ns2:_="" ns3:_="">
    <xsd:import namespace="a863b7fe-afe7-4837-b387-1663105fe0cc"/>
    <xsd:import namespace="6df92a66-f714-48e9-b450-fdabf500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3b7fe-afe7-4837-b387-1663105f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תגיות תמונה" ma:readOnly="false" ma:fieldId="{5cf76f15-5ced-4ddc-b409-7134ff3c332f}" ma:taxonomyMulti="true" ma:sspId="82a1aa61-2f90-4169-ab01-c9034f569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2a66-f714-48e9-b450-fdabf5005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495315-2200-4cfa-bed6-24c456de838f}" ma:internalName="TaxCatchAll" ma:showField="CatchAllData" ma:web="6df92a66-f714-48e9-b450-fdabf500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92a66-f714-48e9-b450-fdabf5005e17"/>
    <lcf76f155ced4ddcb4097134ff3c332f xmlns="a863b7fe-afe7-4837-b387-1663105fe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1510BD-FD2E-4AA8-9183-7A1165034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3b7fe-afe7-4837-b387-1663105fe0cc"/>
    <ds:schemaRef ds:uri="6df92a66-f714-48e9-b450-fdabf500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FD1389-3D7F-470F-8D8D-38B228454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2D6CB-1579-440D-ACFA-837B8C9F6FE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df92a66-f714-48e9-b450-fdabf5005e17"/>
    <ds:schemaRef ds:uri="a863b7fe-afe7-4837-b387-1663105fe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2</cp:revision>
  <dcterms:created xsi:type="dcterms:W3CDTF">2023-07-19T10:43:00Z</dcterms:created>
  <dcterms:modified xsi:type="dcterms:W3CDTF">2023-07-19T10:43:00Z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0x010100F17B5E9E8DABF341B2824E7E90E4DB64</vt:lpwstr>
  </property>
</Properties>
</file>